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A9B" w:rsidRPr="00BB0B98" w:rsidRDefault="00E66752" w:rsidP="00BB0B98">
      <w:pPr>
        <w:pStyle w:val="Heading1"/>
        <w:rPr>
          <w:u w:val="single"/>
        </w:rPr>
      </w:pPr>
      <w:bookmarkStart w:id="0" w:name="OLE_LINK1"/>
      <w:bookmarkStart w:id="1" w:name="OLE_LINK2"/>
      <w:r w:rsidRPr="00BB0B98">
        <w:rPr>
          <w:u w:val="single"/>
        </w:rPr>
        <w:t>Frequently Asked Questions – Boomanulla Oval EOI</w:t>
      </w:r>
    </w:p>
    <w:bookmarkEnd w:id="0"/>
    <w:bookmarkEnd w:id="1"/>
    <w:p w:rsidR="00E66752" w:rsidRDefault="00E66752"/>
    <w:p w:rsidR="00E66752" w:rsidRDefault="00E66752" w:rsidP="00E66752">
      <w:pPr>
        <w:pStyle w:val="ListParagraph"/>
        <w:numPr>
          <w:ilvl w:val="0"/>
          <w:numId w:val="1"/>
        </w:numPr>
        <w:rPr>
          <w:b/>
        </w:rPr>
      </w:pPr>
      <w:r w:rsidRPr="0097590F">
        <w:rPr>
          <w:b/>
        </w:rPr>
        <w:t xml:space="preserve">Why is the ACT Government requesting expressions of interest </w:t>
      </w:r>
      <w:r w:rsidR="00F04BBD" w:rsidRPr="0097590F">
        <w:rPr>
          <w:b/>
        </w:rPr>
        <w:t xml:space="preserve">(EOI) </w:t>
      </w:r>
      <w:r w:rsidRPr="0097590F">
        <w:rPr>
          <w:b/>
        </w:rPr>
        <w:t>for the return of Boomanulla Oval to Indigenous management?</w:t>
      </w:r>
    </w:p>
    <w:p w:rsidR="0097590F" w:rsidRPr="0097590F" w:rsidRDefault="0097590F" w:rsidP="0097590F">
      <w:pPr>
        <w:pStyle w:val="ListParagraph"/>
        <w:rPr>
          <w:b/>
        </w:rPr>
      </w:pPr>
    </w:p>
    <w:p w:rsidR="0035472E" w:rsidRDefault="0035472E" w:rsidP="0035472E">
      <w:pPr>
        <w:pStyle w:val="ListParagraph"/>
        <w:numPr>
          <w:ilvl w:val="0"/>
          <w:numId w:val="2"/>
        </w:numPr>
      </w:pPr>
      <w:r>
        <w:t xml:space="preserve">The Aboriginal Corporation for Sport and Recreation Activities (ACSRA), </w:t>
      </w:r>
      <w:r w:rsidR="00E77697">
        <w:t xml:space="preserve">the previous </w:t>
      </w:r>
      <w:r>
        <w:t>lessee of Boomanulla Oval, closed the gates of the facility in late 2014 after falling into financial difficulty.</w:t>
      </w:r>
    </w:p>
    <w:p w:rsidR="00851402" w:rsidRDefault="0035472E" w:rsidP="00851402">
      <w:pPr>
        <w:pStyle w:val="ListParagraph"/>
        <w:numPr>
          <w:ilvl w:val="0"/>
          <w:numId w:val="2"/>
        </w:numPr>
      </w:pPr>
      <w:r>
        <w:t xml:space="preserve">Following the wind up of ACSRA, the </w:t>
      </w:r>
      <w:r w:rsidR="00AC69E8">
        <w:t xml:space="preserve">Crown lease for </w:t>
      </w:r>
      <w:r w:rsidR="00E66752">
        <w:t xml:space="preserve">Boomanulla Oval was surrendered to the ACT Government </w:t>
      </w:r>
      <w:r w:rsidR="00AC69E8">
        <w:t>in October 2015</w:t>
      </w:r>
      <w:r w:rsidR="00E77697">
        <w:t xml:space="preserve"> and </w:t>
      </w:r>
      <w:r>
        <w:t>ACT Property Group currently have custodianship responsibility for the site.</w:t>
      </w:r>
      <w:r w:rsidR="00E66752">
        <w:t xml:space="preserve"> </w:t>
      </w:r>
    </w:p>
    <w:p w:rsidR="00C16BBA" w:rsidRDefault="0035472E" w:rsidP="00851402">
      <w:pPr>
        <w:pStyle w:val="ListParagraph"/>
        <w:numPr>
          <w:ilvl w:val="0"/>
          <w:numId w:val="2"/>
        </w:numPr>
      </w:pPr>
      <w:r>
        <w:t xml:space="preserve">The ACT Government has worked in </w:t>
      </w:r>
      <w:r w:rsidR="00E77697">
        <w:t xml:space="preserve">close </w:t>
      </w:r>
      <w:r>
        <w:t>partnership with the Aboriginal and Torres Strait Islander Elected Body (ATSIEB)</w:t>
      </w:r>
      <w:r w:rsidR="00E77697">
        <w:t>,</w:t>
      </w:r>
      <w:r>
        <w:t xml:space="preserve"> and with the </w:t>
      </w:r>
      <w:r w:rsidR="00A20C52">
        <w:t xml:space="preserve">guidance of an </w:t>
      </w:r>
      <w:r>
        <w:t>Interim Advisor Group</w:t>
      </w:r>
      <w:r w:rsidR="00A20C52">
        <w:t xml:space="preserve"> (IAG) </w:t>
      </w:r>
      <w:r>
        <w:t xml:space="preserve">to </w:t>
      </w:r>
      <w:r w:rsidR="00E77697">
        <w:t>implement</w:t>
      </w:r>
      <w:r w:rsidR="00A20C52">
        <w:t xml:space="preserve"> a process that will </w:t>
      </w:r>
      <w:r>
        <w:t>facilitate the return of Boomanulla Oval to sustainable Indigenous management at the earliest opportunity.</w:t>
      </w:r>
    </w:p>
    <w:p w:rsidR="00851402" w:rsidRDefault="00851402" w:rsidP="00851402">
      <w:pPr>
        <w:pStyle w:val="ListParagraph"/>
        <w:ind w:left="1080"/>
      </w:pPr>
    </w:p>
    <w:p w:rsidR="00C16BBA" w:rsidRDefault="00A20C52" w:rsidP="00C16BBA">
      <w:pPr>
        <w:pStyle w:val="ListParagraph"/>
        <w:numPr>
          <w:ilvl w:val="0"/>
          <w:numId w:val="1"/>
        </w:numPr>
        <w:rPr>
          <w:b/>
        </w:rPr>
      </w:pPr>
      <w:r w:rsidRPr="0097590F">
        <w:rPr>
          <w:b/>
        </w:rPr>
        <w:t>Can anyone apply to take over the management of</w:t>
      </w:r>
      <w:r w:rsidR="00760902" w:rsidRPr="0097590F">
        <w:rPr>
          <w:b/>
        </w:rPr>
        <w:t xml:space="preserve"> </w:t>
      </w:r>
      <w:proofErr w:type="spellStart"/>
      <w:r w:rsidR="00760902" w:rsidRPr="0097590F">
        <w:rPr>
          <w:b/>
        </w:rPr>
        <w:t>Boomanulla</w:t>
      </w:r>
      <w:proofErr w:type="spellEnd"/>
      <w:r w:rsidR="00760902" w:rsidRPr="0097590F">
        <w:rPr>
          <w:b/>
        </w:rPr>
        <w:t xml:space="preserve"> Oval?</w:t>
      </w:r>
    </w:p>
    <w:p w:rsidR="0097590F" w:rsidRPr="0097590F" w:rsidRDefault="0097590F" w:rsidP="0097590F">
      <w:pPr>
        <w:pStyle w:val="ListParagraph"/>
        <w:rPr>
          <w:b/>
        </w:rPr>
      </w:pPr>
    </w:p>
    <w:p w:rsidR="00760902" w:rsidRDefault="00760902" w:rsidP="00F04BBD">
      <w:pPr>
        <w:pStyle w:val="ListParagraph"/>
        <w:numPr>
          <w:ilvl w:val="0"/>
          <w:numId w:val="2"/>
        </w:numPr>
      </w:pPr>
      <w:r>
        <w:t xml:space="preserve">Only organisations that are at least 51% owned, controlled and managed by persons of Aboriginal and/or Torres Strait Islander descent are eligible to </w:t>
      </w:r>
      <w:r w:rsidR="00A20C52">
        <w:t>participat</w:t>
      </w:r>
      <w:r w:rsidR="00851402">
        <w:t>e</w:t>
      </w:r>
      <w:r>
        <w:t xml:space="preserve"> </w:t>
      </w:r>
      <w:r w:rsidR="00A20C52">
        <w:t>in the E</w:t>
      </w:r>
      <w:r w:rsidR="00851402">
        <w:t>OI</w:t>
      </w:r>
      <w:r w:rsidR="00A20C52">
        <w:t xml:space="preserve"> </w:t>
      </w:r>
      <w:r>
        <w:t>process.</w:t>
      </w:r>
    </w:p>
    <w:p w:rsidR="00760902" w:rsidRPr="00F04BBD" w:rsidRDefault="00760902" w:rsidP="00760902">
      <w:pPr>
        <w:pStyle w:val="ListParagraph"/>
        <w:numPr>
          <w:ilvl w:val="0"/>
          <w:numId w:val="2"/>
        </w:numPr>
      </w:pPr>
      <w:r w:rsidRPr="003B6708">
        <w:rPr>
          <w:rFonts w:ascii="Calibri" w:hAnsi="Calibri"/>
        </w:rPr>
        <w:t>If the Respondent is a joint venture, it must be a joint venture of organisations willing to come together under an appropriate management/governance structure that is at least 51% owned, controlled and managed by persons of Aboriginal and/or Torres Strait Islander descent.</w:t>
      </w:r>
    </w:p>
    <w:p w:rsidR="00F04BBD" w:rsidRPr="00F04BBD" w:rsidRDefault="00F04BBD" w:rsidP="00F04BBD">
      <w:pPr>
        <w:pStyle w:val="ListParagraph"/>
        <w:ind w:left="1080"/>
      </w:pPr>
    </w:p>
    <w:p w:rsidR="00F04BBD" w:rsidRDefault="00F04BBD" w:rsidP="00F04BBD">
      <w:pPr>
        <w:pStyle w:val="ListParagraph"/>
        <w:numPr>
          <w:ilvl w:val="0"/>
          <w:numId w:val="1"/>
        </w:numPr>
        <w:rPr>
          <w:b/>
        </w:rPr>
      </w:pPr>
      <w:r w:rsidRPr="0097590F">
        <w:rPr>
          <w:b/>
        </w:rPr>
        <w:t>How will an organisation be selected?</w:t>
      </w:r>
    </w:p>
    <w:p w:rsidR="0097590F" w:rsidRPr="0097590F" w:rsidRDefault="0097590F" w:rsidP="0097590F">
      <w:pPr>
        <w:pStyle w:val="ListParagraph"/>
        <w:rPr>
          <w:b/>
        </w:rPr>
      </w:pPr>
    </w:p>
    <w:p w:rsidR="00F04BBD" w:rsidRDefault="00F04BBD" w:rsidP="00760902">
      <w:pPr>
        <w:pStyle w:val="ListParagraph"/>
        <w:numPr>
          <w:ilvl w:val="0"/>
          <w:numId w:val="2"/>
        </w:numPr>
      </w:pPr>
      <w:r>
        <w:t xml:space="preserve">All proposals submitted as part of the EOI process will be assessed by a panel of ACT Government and Indigenous representatives. </w:t>
      </w:r>
      <w:r w:rsidR="00A20C52">
        <w:t xml:space="preserve"> After the </w:t>
      </w:r>
      <w:r>
        <w:t>panel has assess</w:t>
      </w:r>
      <w:r w:rsidR="00A20C52">
        <w:t>ed the responses received it can:</w:t>
      </w:r>
    </w:p>
    <w:p w:rsidR="00760902" w:rsidRDefault="00F04BBD" w:rsidP="00F04BBD">
      <w:pPr>
        <w:pStyle w:val="ListParagraph"/>
        <w:numPr>
          <w:ilvl w:val="1"/>
          <w:numId w:val="2"/>
        </w:numPr>
      </w:pPr>
      <w:proofErr w:type="gramStart"/>
      <w:r>
        <w:t>select</w:t>
      </w:r>
      <w:proofErr w:type="gramEnd"/>
      <w:r>
        <w:t xml:space="preserve"> a preferred organisation and commence negotiations directly with that organisation on tenure arrangements for management of the facility. </w:t>
      </w:r>
    </w:p>
    <w:p w:rsidR="00F04BBD" w:rsidRDefault="00F04BBD" w:rsidP="00F04BBD">
      <w:pPr>
        <w:pStyle w:val="ListParagraph"/>
        <w:numPr>
          <w:ilvl w:val="1"/>
          <w:numId w:val="2"/>
        </w:numPr>
      </w:pPr>
      <w:r>
        <w:t>shortlist a number of organisations and undertake a Request for Tender (RFT) process. A decision on a preferred organisation will be determined based on the additional information requested through this process.</w:t>
      </w:r>
    </w:p>
    <w:p w:rsidR="00F04BBD" w:rsidRDefault="00F04BBD" w:rsidP="00F04BBD">
      <w:pPr>
        <w:pStyle w:val="ListParagraph"/>
        <w:ind w:left="1800"/>
      </w:pPr>
    </w:p>
    <w:p w:rsidR="00F04BBD" w:rsidRDefault="000362D1" w:rsidP="00F04BBD">
      <w:pPr>
        <w:pStyle w:val="ListParagraph"/>
        <w:numPr>
          <w:ilvl w:val="0"/>
          <w:numId w:val="1"/>
        </w:numPr>
        <w:rPr>
          <w:b/>
        </w:rPr>
      </w:pPr>
      <w:r w:rsidRPr="0097590F">
        <w:rPr>
          <w:b/>
        </w:rPr>
        <w:t xml:space="preserve">When will we know who will take on the management of </w:t>
      </w:r>
      <w:proofErr w:type="spellStart"/>
      <w:r w:rsidRPr="0097590F">
        <w:rPr>
          <w:b/>
        </w:rPr>
        <w:t>Boomanulla</w:t>
      </w:r>
      <w:proofErr w:type="spellEnd"/>
      <w:r w:rsidRPr="0097590F">
        <w:rPr>
          <w:b/>
        </w:rPr>
        <w:t xml:space="preserve"> Oval?</w:t>
      </w:r>
    </w:p>
    <w:p w:rsidR="0097590F" w:rsidRPr="0097590F" w:rsidRDefault="0097590F" w:rsidP="0097590F">
      <w:pPr>
        <w:pStyle w:val="ListParagraph"/>
        <w:rPr>
          <w:b/>
        </w:rPr>
      </w:pPr>
    </w:p>
    <w:p w:rsidR="0098097F" w:rsidRDefault="00A20C52">
      <w:pPr>
        <w:pStyle w:val="ListParagraph"/>
        <w:numPr>
          <w:ilvl w:val="0"/>
          <w:numId w:val="2"/>
        </w:numPr>
      </w:pPr>
      <w:r>
        <w:t xml:space="preserve">Depending on the number and quality of responses received, </w:t>
      </w:r>
      <w:r w:rsidR="00CF0294">
        <w:t>and whether it is necessary to shortlist prefer</w:t>
      </w:r>
      <w:r w:rsidR="00E77697">
        <w:t>red respondents to partake in a second stage</w:t>
      </w:r>
      <w:r w:rsidR="00CF0294">
        <w:t xml:space="preserve"> RFT process, </w:t>
      </w:r>
      <w:r>
        <w:t xml:space="preserve">it is </w:t>
      </w:r>
      <w:r w:rsidR="00CF0294">
        <w:lastRenderedPageBreak/>
        <w:t>anticipated that an</w:t>
      </w:r>
      <w:r>
        <w:t xml:space="preserve"> announcement of a</w:t>
      </w:r>
      <w:r w:rsidR="000362D1">
        <w:t xml:space="preserve"> </w:t>
      </w:r>
      <w:r>
        <w:t xml:space="preserve">successful respondent </w:t>
      </w:r>
      <w:r w:rsidR="000362D1">
        <w:t xml:space="preserve">will be </w:t>
      </w:r>
      <w:r>
        <w:t xml:space="preserve">made by </w:t>
      </w:r>
      <w:r w:rsidR="00E77697">
        <w:t xml:space="preserve">no later than </w:t>
      </w:r>
      <w:r>
        <w:t>the</w:t>
      </w:r>
      <w:r w:rsidR="000362D1">
        <w:t xml:space="preserve"> end of August 2016</w:t>
      </w:r>
      <w:r w:rsidR="00E77697">
        <w:t>.</w:t>
      </w:r>
      <w:r w:rsidR="000362D1">
        <w:t xml:space="preserve"> </w:t>
      </w:r>
    </w:p>
    <w:p w:rsidR="00851402" w:rsidRDefault="00851402" w:rsidP="00851402">
      <w:pPr>
        <w:pStyle w:val="ListParagraph"/>
        <w:ind w:left="1080"/>
      </w:pPr>
    </w:p>
    <w:p w:rsidR="000362D1" w:rsidRDefault="000362D1" w:rsidP="000362D1">
      <w:pPr>
        <w:pStyle w:val="ListParagraph"/>
        <w:numPr>
          <w:ilvl w:val="0"/>
          <w:numId w:val="1"/>
        </w:numPr>
        <w:rPr>
          <w:b/>
        </w:rPr>
      </w:pPr>
      <w:r w:rsidRPr="0097590F">
        <w:rPr>
          <w:b/>
        </w:rPr>
        <w:t>What will be the tenure arrangement for</w:t>
      </w:r>
      <w:r w:rsidR="00CF0294" w:rsidRPr="0097590F">
        <w:rPr>
          <w:b/>
        </w:rPr>
        <w:t xml:space="preserve"> a new manager of</w:t>
      </w:r>
      <w:r w:rsidRPr="0097590F">
        <w:rPr>
          <w:b/>
        </w:rPr>
        <w:t xml:space="preserve"> </w:t>
      </w:r>
      <w:proofErr w:type="spellStart"/>
      <w:r w:rsidRPr="0097590F">
        <w:rPr>
          <w:b/>
        </w:rPr>
        <w:t>Boomanulla</w:t>
      </w:r>
      <w:proofErr w:type="spellEnd"/>
      <w:r w:rsidRPr="0097590F">
        <w:rPr>
          <w:b/>
        </w:rPr>
        <w:t xml:space="preserve"> Oval?</w:t>
      </w:r>
    </w:p>
    <w:p w:rsidR="0097590F" w:rsidRPr="0097590F" w:rsidRDefault="0097590F" w:rsidP="0097590F">
      <w:pPr>
        <w:pStyle w:val="ListParagraph"/>
        <w:rPr>
          <w:b/>
        </w:rPr>
      </w:pPr>
    </w:p>
    <w:p w:rsidR="000362D1" w:rsidRDefault="00CF0294" w:rsidP="000362D1">
      <w:pPr>
        <w:pStyle w:val="ListParagraph"/>
        <w:numPr>
          <w:ilvl w:val="0"/>
          <w:numId w:val="2"/>
        </w:numPr>
      </w:pPr>
      <w:r>
        <w:t xml:space="preserve">There are a range of tenure options that may be considered for the site, including </w:t>
      </w:r>
      <w:r w:rsidR="000362D1">
        <w:t xml:space="preserve">a short term licence, a longer term sublease or the granting of a Crown lease. </w:t>
      </w:r>
      <w:r>
        <w:t>Consideration of these options and a decision</w:t>
      </w:r>
      <w:r w:rsidR="00E77697">
        <w:t xml:space="preserve"> on the appropriate form of tenure</w:t>
      </w:r>
      <w:r>
        <w:t xml:space="preserve"> will be subject to detailed consideration of proposals</w:t>
      </w:r>
      <w:r w:rsidR="00E77697">
        <w:t xml:space="preserve"> received</w:t>
      </w:r>
      <w:r>
        <w:t xml:space="preserve"> and negotiations with </w:t>
      </w:r>
      <w:r w:rsidR="00E77697">
        <w:t>the</w:t>
      </w:r>
      <w:r>
        <w:t xml:space="preserve"> </w:t>
      </w:r>
      <w:r w:rsidR="00E77697">
        <w:t>preferred</w:t>
      </w:r>
      <w:r>
        <w:t xml:space="preserve"> respondent.  </w:t>
      </w:r>
      <w:r w:rsidR="000362D1">
        <w:t xml:space="preserve"> </w:t>
      </w:r>
    </w:p>
    <w:p w:rsidR="00771FE8" w:rsidRDefault="00771FE8" w:rsidP="00771FE8">
      <w:pPr>
        <w:pStyle w:val="ListParagraph"/>
        <w:ind w:left="1080"/>
      </w:pPr>
    </w:p>
    <w:p w:rsidR="00771FE8" w:rsidRDefault="00771FE8" w:rsidP="00771FE8">
      <w:pPr>
        <w:pStyle w:val="ListParagraph"/>
        <w:numPr>
          <w:ilvl w:val="0"/>
          <w:numId w:val="1"/>
        </w:numPr>
        <w:rPr>
          <w:b/>
        </w:rPr>
      </w:pPr>
      <w:r w:rsidRPr="0097590F">
        <w:rPr>
          <w:b/>
        </w:rPr>
        <w:t>Will Boomanulla Oval still provide sport and recreation opportunities?</w:t>
      </w:r>
    </w:p>
    <w:p w:rsidR="00AD75E6" w:rsidRPr="00AD75E6" w:rsidRDefault="00AD75E6" w:rsidP="00AD75E6">
      <w:pPr>
        <w:pStyle w:val="ListParagraph"/>
      </w:pPr>
      <w:proofErr w:type="spellStart"/>
      <w:r w:rsidRPr="00AD75E6">
        <w:t>Boomanulla</w:t>
      </w:r>
      <w:proofErr w:type="spellEnd"/>
      <w:r w:rsidRPr="00AD75E6">
        <w:t xml:space="preserve"> Oval is much-loved and, until recently, has been widely used by Indigenous sporting teams and athletes as a place to train and play, as well as by the broader community for cultural activities and education and training opportunities.</w:t>
      </w:r>
    </w:p>
    <w:p w:rsidR="00AD75E6" w:rsidRPr="00AD75E6" w:rsidRDefault="00AD75E6" w:rsidP="00AD75E6">
      <w:pPr>
        <w:pStyle w:val="ListParagraph"/>
      </w:pPr>
      <w:r w:rsidRPr="00AD75E6">
        <w:t xml:space="preserve">Through the EOI process we look forward to receiving innovative proposals that will facilitate reinvigoration of </w:t>
      </w:r>
      <w:proofErr w:type="spellStart"/>
      <w:r w:rsidRPr="00AD75E6">
        <w:t>Boomanulla</w:t>
      </w:r>
      <w:proofErr w:type="spellEnd"/>
      <w:r w:rsidRPr="00AD75E6">
        <w:t xml:space="preserve"> Oval, so the facility will be sustainable and provide benefits to the local Indigenous community over the long term.  As part of this it is expected that various activities which are known to be valued by the community, will be returned to </w:t>
      </w:r>
      <w:proofErr w:type="spellStart"/>
      <w:r w:rsidRPr="00AD75E6">
        <w:t>Boomanulla</w:t>
      </w:r>
      <w:proofErr w:type="spellEnd"/>
      <w:r w:rsidRPr="00AD75E6">
        <w:t xml:space="preserve"> including:</w:t>
      </w:r>
    </w:p>
    <w:p w:rsidR="00AD75E6" w:rsidRPr="00AD75E6" w:rsidRDefault="00AD75E6" w:rsidP="00B77E8D">
      <w:pPr>
        <w:pStyle w:val="ListParagraph"/>
        <w:ind w:left="1440"/>
      </w:pPr>
      <w:proofErr w:type="gramStart"/>
      <w:r w:rsidRPr="00AD75E6">
        <w:t>o</w:t>
      </w:r>
      <w:proofErr w:type="gramEnd"/>
      <w:r w:rsidRPr="00AD75E6">
        <w:tab/>
        <w:t>Sport and recreation opportunities and events;</w:t>
      </w:r>
    </w:p>
    <w:p w:rsidR="00AD75E6" w:rsidRPr="00AD75E6" w:rsidRDefault="00AD75E6" w:rsidP="00B77E8D">
      <w:pPr>
        <w:pStyle w:val="ListParagraph"/>
        <w:ind w:left="1440"/>
      </w:pPr>
      <w:proofErr w:type="gramStart"/>
      <w:r w:rsidRPr="00AD75E6">
        <w:t>o</w:t>
      </w:r>
      <w:proofErr w:type="gramEnd"/>
      <w:r w:rsidRPr="00AD75E6">
        <w:tab/>
        <w:t>Cultural events and activities; and</w:t>
      </w:r>
    </w:p>
    <w:p w:rsidR="0097590F" w:rsidRPr="00AD75E6" w:rsidRDefault="00AD75E6" w:rsidP="00B77E8D">
      <w:pPr>
        <w:pStyle w:val="ListParagraph"/>
        <w:ind w:left="1440"/>
      </w:pPr>
      <w:proofErr w:type="gramStart"/>
      <w:r w:rsidRPr="00AD75E6">
        <w:t>o</w:t>
      </w:r>
      <w:proofErr w:type="gramEnd"/>
      <w:r w:rsidRPr="00AD75E6">
        <w:tab/>
        <w:t>A meeting place, support centre and hub.</w:t>
      </w:r>
    </w:p>
    <w:p w:rsidR="006852F3" w:rsidRDefault="006852F3" w:rsidP="006852F3">
      <w:pPr>
        <w:pStyle w:val="ListParagraph"/>
        <w:spacing w:after="0" w:line="240" w:lineRule="auto"/>
        <w:ind w:left="1080"/>
        <w:contextualSpacing w:val="0"/>
      </w:pPr>
    </w:p>
    <w:p w:rsidR="00E77697" w:rsidRDefault="00E77697" w:rsidP="000362D1">
      <w:pPr>
        <w:pStyle w:val="ListParagraph"/>
        <w:numPr>
          <w:ilvl w:val="0"/>
          <w:numId w:val="1"/>
        </w:numPr>
        <w:rPr>
          <w:b/>
        </w:rPr>
      </w:pPr>
      <w:r w:rsidRPr="0097590F">
        <w:rPr>
          <w:b/>
        </w:rPr>
        <w:t>Will there be any further consultation with the Community?</w:t>
      </w:r>
    </w:p>
    <w:p w:rsidR="0097590F" w:rsidRPr="0097590F" w:rsidRDefault="0097590F" w:rsidP="0097590F">
      <w:pPr>
        <w:pStyle w:val="ListParagraph"/>
        <w:rPr>
          <w:b/>
        </w:rPr>
      </w:pPr>
    </w:p>
    <w:p w:rsidR="0098097F" w:rsidRDefault="00E77697">
      <w:pPr>
        <w:pStyle w:val="ListParagraph"/>
        <w:numPr>
          <w:ilvl w:val="0"/>
          <w:numId w:val="7"/>
        </w:numPr>
      </w:pPr>
      <w:r>
        <w:t xml:space="preserve">The successful respondent to the EOI will be required to provide and to implement a community engagement strategy as part of the process of returning </w:t>
      </w:r>
      <w:proofErr w:type="spellStart"/>
      <w:r>
        <w:t>Boomanulla</w:t>
      </w:r>
      <w:proofErr w:type="spellEnd"/>
      <w:r>
        <w:t xml:space="preserve"> Oval to </w:t>
      </w:r>
      <w:r w:rsidR="0010430C">
        <w:t>I</w:t>
      </w:r>
      <w:r>
        <w:t xml:space="preserve">ndigenous management and in the best interest of the local Aboriginal and Torres Strait Islander community. </w:t>
      </w:r>
    </w:p>
    <w:p w:rsidR="0098097F" w:rsidRDefault="0098097F">
      <w:pPr>
        <w:pStyle w:val="ListParagraph"/>
        <w:ind w:left="1440"/>
      </w:pPr>
    </w:p>
    <w:p w:rsidR="000362D1" w:rsidRDefault="000362D1" w:rsidP="000362D1">
      <w:pPr>
        <w:pStyle w:val="ListParagraph"/>
        <w:numPr>
          <w:ilvl w:val="0"/>
          <w:numId w:val="1"/>
        </w:numPr>
        <w:rPr>
          <w:b/>
        </w:rPr>
      </w:pPr>
      <w:r w:rsidRPr="0097590F">
        <w:rPr>
          <w:b/>
        </w:rPr>
        <w:t>Where can I get further information?</w:t>
      </w:r>
    </w:p>
    <w:p w:rsidR="0097590F" w:rsidRPr="0097590F" w:rsidRDefault="0097590F" w:rsidP="0097590F">
      <w:pPr>
        <w:pStyle w:val="ListParagraph"/>
        <w:rPr>
          <w:b/>
        </w:rPr>
      </w:pPr>
    </w:p>
    <w:p w:rsidR="000362D1" w:rsidRDefault="000362D1" w:rsidP="000362D1">
      <w:pPr>
        <w:pStyle w:val="ListParagraph"/>
        <w:numPr>
          <w:ilvl w:val="0"/>
          <w:numId w:val="2"/>
        </w:numPr>
      </w:pPr>
      <w:r>
        <w:t xml:space="preserve">As part of the EOI process, a site inspection/information session will be held at Boomanulla Oval on Thursday 10 March 2016 from 5:30pm. </w:t>
      </w:r>
      <w:r w:rsidR="00D038BD">
        <w:t xml:space="preserve"> </w:t>
      </w:r>
      <w:r>
        <w:t>All members of the community are welcome t</w:t>
      </w:r>
      <w:r w:rsidR="00771FE8">
        <w:t xml:space="preserve">o attend. Alternatively, you may wish to read through the EOI documentation which can be found at </w:t>
      </w:r>
      <w:hyperlink r:id="rId6" w:history="1">
        <w:r w:rsidR="00771FE8" w:rsidRPr="001042BE">
          <w:rPr>
            <w:rStyle w:val="Hyperlink"/>
          </w:rPr>
          <w:t>www.tenders.act.gov.au</w:t>
        </w:r>
      </w:hyperlink>
      <w:r w:rsidR="00771FE8">
        <w:t xml:space="preserve">. Should you have any further questions, please email </w:t>
      </w:r>
      <w:hyperlink r:id="rId7" w:history="1">
        <w:r w:rsidR="00771FE8" w:rsidRPr="001042BE">
          <w:rPr>
            <w:rStyle w:val="Hyperlink"/>
          </w:rPr>
          <w:t>Boomanulla@act.gov.au</w:t>
        </w:r>
      </w:hyperlink>
      <w:r w:rsidR="00771FE8">
        <w:t xml:space="preserve">. </w:t>
      </w:r>
    </w:p>
    <w:p w:rsidR="006852F3" w:rsidRDefault="006852F3" w:rsidP="000362D1"/>
    <w:sectPr w:rsidR="006852F3" w:rsidSect="00DC7A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208D3"/>
    <w:multiLevelType w:val="hybridMultilevel"/>
    <w:tmpl w:val="019C060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F751420"/>
    <w:multiLevelType w:val="hybridMultilevel"/>
    <w:tmpl w:val="6A4A2466"/>
    <w:lvl w:ilvl="0" w:tplc="28581D9E">
      <w:start w:val="1"/>
      <w:numFmt w:val="bullet"/>
      <w:pStyle w:val="cabsubdash"/>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17245C"/>
    <w:multiLevelType w:val="hybridMultilevel"/>
    <w:tmpl w:val="3C248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E5F2960"/>
    <w:multiLevelType w:val="hybridMultilevel"/>
    <w:tmpl w:val="28247A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6A0229F7"/>
    <w:multiLevelType w:val="hybridMultilevel"/>
    <w:tmpl w:val="F84ACFAA"/>
    <w:lvl w:ilvl="0" w:tplc="0C090001">
      <w:start w:val="1"/>
      <w:numFmt w:val="bullet"/>
      <w:lvlText w:val=""/>
      <w:lvlJc w:val="left"/>
      <w:pPr>
        <w:ind w:left="1080" w:hanging="360"/>
      </w:pPr>
      <w:rPr>
        <w:rFonts w:ascii="Symbol" w:hAnsi="Symbol" w:hint="default"/>
      </w:rPr>
    </w:lvl>
    <w:lvl w:ilvl="1" w:tplc="2A1CD406">
      <w:start w:val="1"/>
      <w:numFmt w:val="bullet"/>
      <w:pStyle w:val="RFPparagraph"/>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6AC019D2"/>
    <w:multiLevelType w:val="multilevel"/>
    <w:tmpl w:val="D8641F78"/>
    <w:lvl w:ilvl="0">
      <w:start w:val="1"/>
      <w:numFmt w:val="decimal"/>
      <w:pStyle w:val="Heading2"/>
      <w:lvlText w:val="%1."/>
      <w:lvlJc w:val="left"/>
      <w:pPr>
        <w:tabs>
          <w:tab w:val="num" w:pos="851"/>
        </w:tabs>
        <w:ind w:left="851" w:hanging="851"/>
      </w:pPr>
      <w:rPr>
        <w:rFonts w:ascii="Calibri" w:hAnsi="Calibri" w:hint="default"/>
        <w:b/>
        <w:i w:val="0"/>
        <w:caps w:val="0"/>
        <w:strike w:val="0"/>
        <w:dstrike w:val="0"/>
        <w:outline w:val="0"/>
        <w:shadow w:val="0"/>
        <w:emboss w:val="0"/>
        <w:imprint w:val="0"/>
        <w:vanish w:val="0"/>
        <w:sz w:val="24"/>
        <w:vertAlign w:val="baseline"/>
      </w:rPr>
    </w:lvl>
    <w:lvl w:ilvl="1">
      <w:start w:val="1"/>
      <w:numFmt w:val="decimal"/>
      <w:pStyle w:val="Heading3"/>
      <w:lvlText w:val="%1.%2"/>
      <w:lvlJc w:val="left"/>
      <w:pPr>
        <w:tabs>
          <w:tab w:val="num" w:pos="851"/>
        </w:tabs>
        <w:ind w:left="851" w:hanging="851"/>
      </w:pPr>
      <w:rPr>
        <w:rFonts w:ascii="Calibri" w:hAnsi="Calibri" w:hint="default"/>
        <w:b/>
        <w:i w:val="0"/>
        <w:caps w:val="0"/>
        <w:strike w:val="0"/>
        <w:dstrike w:val="0"/>
        <w:outline w:val="0"/>
        <w:shadow w:val="0"/>
        <w:emboss w:val="0"/>
        <w:imprint w:val="0"/>
        <w:vanish w:val="0"/>
        <w:color w:val="auto"/>
        <w:sz w:val="22"/>
        <w:szCs w:val="22"/>
        <w:vertAlign w:val="baseline"/>
      </w:rPr>
    </w:lvl>
    <w:lvl w:ilvl="2">
      <w:start w:val="1"/>
      <w:numFmt w:val="decimal"/>
      <w:lvlText w:val="%1.%2.%3."/>
      <w:lvlJc w:val="left"/>
      <w:pPr>
        <w:tabs>
          <w:tab w:val="num" w:pos="851"/>
        </w:tabs>
        <w:ind w:left="851" w:hanging="851"/>
      </w:pPr>
      <w:rPr>
        <w:rFonts w:ascii="Calibri" w:hAnsi="Calibri" w:hint="default"/>
        <w:b w:val="0"/>
        <w:i w:val="0"/>
        <w:caps w:val="0"/>
        <w:strike w:val="0"/>
        <w:dstrike w:val="0"/>
        <w:outline w:val="0"/>
        <w:shadow w:val="0"/>
        <w:emboss w:val="0"/>
        <w:imprint w:val="0"/>
        <w:vanish w:val="0"/>
        <w:color w:val="auto"/>
        <w:sz w:val="22"/>
        <w:szCs w:val="22"/>
        <w:vertAlign w:val="baseline"/>
      </w:rPr>
    </w:lvl>
    <w:lvl w:ilvl="3">
      <w:start w:val="1"/>
      <w:numFmt w:val="lowerLetter"/>
      <w:lvlText w:val="%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6">
    <w:nsid w:val="7F1B0FA6"/>
    <w:multiLevelType w:val="hybridMultilevel"/>
    <w:tmpl w:val="EFC4CB96"/>
    <w:lvl w:ilvl="0" w:tplc="FFFFFFFF">
      <w:start w:val="1"/>
      <w:numFmt w:val="lowerLetter"/>
      <w:pStyle w:val="AIIndent"/>
      <w:lvlText w:val="%1."/>
      <w:lvlJc w:val="left"/>
      <w:pPr>
        <w:tabs>
          <w:tab w:val="num" w:pos="360"/>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6"/>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66752"/>
    <w:rsid w:val="000362D1"/>
    <w:rsid w:val="000A6308"/>
    <w:rsid w:val="0010430C"/>
    <w:rsid w:val="002022AA"/>
    <w:rsid w:val="0023433A"/>
    <w:rsid w:val="00264EA8"/>
    <w:rsid w:val="0035472E"/>
    <w:rsid w:val="003D7433"/>
    <w:rsid w:val="003E5FB5"/>
    <w:rsid w:val="00425DAE"/>
    <w:rsid w:val="00507124"/>
    <w:rsid w:val="005719A4"/>
    <w:rsid w:val="005872D0"/>
    <w:rsid w:val="005A32A9"/>
    <w:rsid w:val="005A59BA"/>
    <w:rsid w:val="005E181A"/>
    <w:rsid w:val="005F155A"/>
    <w:rsid w:val="0063667F"/>
    <w:rsid w:val="006852F3"/>
    <w:rsid w:val="00694D51"/>
    <w:rsid w:val="006E2F6F"/>
    <w:rsid w:val="00760902"/>
    <w:rsid w:val="00771FE8"/>
    <w:rsid w:val="007B052B"/>
    <w:rsid w:val="00851402"/>
    <w:rsid w:val="008519DE"/>
    <w:rsid w:val="00893E4D"/>
    <w:rsid w:val="008A1CF0"/>
    <w:rsid w:val="008B38F5"/>
    <w:rsid w:val="008C4B29"/>
    <w:rsid w:val="00952F04"/>
    <w:rsid w:val="009543B2"/>
    <w:rsid w:val="00970F57"/>
    <w:rsid w:val="0097590F"/>
    <w:rsid w:val="0098097F"/>
    <w:rsid w:val="009861A7"/>
    <w:rsid w:val="009E05D8"/>
    <w:rsid w:val="00A12369"/>
    <w:rsid w:val="00A20C52"/>
    <w:rsid w:val="00A2787C"/>
    <w:rsid w:val="00AC69E8"/>
    <w:rsid w:val="00AD0AB9"/>
    <w:rsid w:val="00AD359B"/>
    <w:rsid w:val="00AD75E6"/>
    <w:rsid w:val="00B0473E"/>
    <w:rsid w:val="00B156F7"/>
    <w:rsid w:val="00B77E8D"/>
    <w:rsid w:val="00BB0B98"/>
    <w:rsid w:val="00BF5230"/>
    <w:rsid w:val="00C16BBA"/>
    <w:rsid w:val="00C62221"/>
    <w:rsid w:val="00CF0294"/>
    <w:rsid w:val="00D038BD"/>
    <w:rsid w:val="00D75A50"/>
    <w:rsid w:val="00D94112"/>
    <w:rsid w:val="00D94704"/>
    <w:rsid w:val="00DC7A9B"/>
    <w:rsid w:val="00DD0581"/>
    <w:rsid w:val="00E07749"/>
    <w:rsid w:val="00E2239F"/>
    <w:rsid w:val="00E5258D"/>
    <w:rsid w:val="00E5528A"/>
    <w:rsid w:val="00E66752"/>
    <w:rsid w:val="00E77697"/>
    <w:rsid w:val="00EB226C"/>
    <w:rsid w:val="00F04BBD"/>
    <w:rsid w:val="00F647A7"/>
    <w:rsid w:val="00F976E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A9B"/>
  </w:style>
  <w:style w:type="paragraph" w:styleId="Heading1">
    <w:name w:val="heading 1"/>
    <w:basedOn w:val="Normal"/>
    <w:next w:val="Normal"/>
    <w:link w:val="Heading1Char"/>
    <w:uiPriority w:val="9"/>
    <w:qFormat/>
    <w:rsid w:val="00BB0B98"/>
    <w:pPr>
      <w:keepNext/>
      <w:keepLines/>
      <w:spacing w:before="480" w:after="0"/>
      <w:outlineLvl w:val="0"/>
    </w:pPr>
    <w:rPr>
      <w:rFonts w:eastAsiaTheme="majorEastAsia" w:cstheme="majorBidi"/>
      <w:b/>
      <w:bCs/>
      <w:sz w:val="28"/>
      <w:szCs w:val="28"/>
    </w:rPr>
  </w:style>
  <w:style w:type="paragraph" w:styleId="Heading2">
    <w:name w:val="heading 2"/>
    <w:aliases w:val="h2,2 headline,h,Para2,Heading 2 OL,Heading 2subnumbered,proj2,proj21,proj22,proj23,proj24,proj25,proj26,proj27,proj28,proj29,proj210,proj211,proj212,proj221,proj231,proj241,proj251,proj261,proj271,proj281,proj291,proj2101,proj2111,proj213,p"/>
    <w:basedOn w:val="Normal"/>
    <w:next w:val="Normal"/>
    <w:link w:val="Heading2Char"/>
    <w:qFormat/>
    <w:rsid w:val="00771FE8"/>
    <w:pPr>
      <w:numPr>
        <w:numId w:val="5"/>
      </w:numPr>
      <w:spacing w:beforeLines="200" w:after="0" w:line="240" w:lineRule="auto"/>
      <w:outlineLvl w:val="1"/>
    </w:pPr>
    <w:rPr>
      <w:rFonts w:ascii="Times New Roman Bold" w:eastAsia="Times New Roman" w:hAnsi="Times New Roman Bold" w:cs="Times New Roman"/>
      <w:b/>
      <w:sz w:val="24"/>
      <w:szCs w:val="24"/>
    </w:rPr>
  </w:style>
  <w:style w:type="paragraph" w:styleId="Heading3">
    <w:name w:val="heading 3"/>
    <w:aliases w:val="3 bullet,b,2,Para3,Heading 3 OL,Level 1 - 1,h3,3,Head 3,C Sub-Sub/Italic,Head 31,Head 32,C Sub-Sub/Italic1,Head 33,C Sub-Sub/Italic2,Head 311,Head 321,C Sub-Sub/Italic11,h31,h3 sub heading,H3,hoofdstuk 1.1.1,H31,Sub2Para,(Alt+3),3m,Para 1,l3"/>
    <w:basedOn w:val="Normal"/>
    <w:next w:val="Normal"/>
    <w:link w:val="Heading3Char"/>
    <w:qFormat/>
    <w:rsid w:val="00771FE8"/>
    <w:pPr>
      <w:numPr>
        <w:ilvl w:val="1"/>
        <w:numId w:val="5"/>
      </w:numPr>
      <w:spacing w:beforeLines="100" w:after="0" w:line="240" w:lineRule="auto"/>
      <w:outlineLvl w:val="2"/>
    </w:pPr>
    <w:rPr>
      <w:rFonts w:ascii="Times New Roman Bold" w:eastAsia="Times New Roman" w:hAnsi="Times New Roman Bold"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rst level bullet point,List Paragraph1,Recommendation,List Paragraph11,List Paragraph111,L,F5 List Paragraph,Dot pt,CV text,Table text,Medium Grid 1 - Accent 21,Numbered Paragraph,List Paragraph2,NFP GP Bulleted List,FooterText,numbered"/>
    <w:basedOn w:val="Normal"/>
    <w:link w:val="ListParagraphChar"/>
    <w:uiPriority w:val="34"/>
    <w:qFormat/>
    <w:rsid w:val="00E66752"/>
    <w:pPr>
      <w:ind w:left="720"/>
      <w:contextualSpacing/>
    </w:pPr>
  </w:style>
  <w:style w:type="paragraph" w:customStyle="1" w:styleId="cabsubdash">
    <w:name w:val="cab sub dash"/>
    <w:basedOn w:val="Normal"/>
    <w:semiHidden/>
    <w:rsid w:val="00760902"/>
    <w:pPr>
      <w:numPr>
        <w:numId w:val="3"/>
      </w:numPr>
      <w:spacing w:before="120" w:after="0" w:line="360" w:lineRule="auto"/>
    </w:pPr>
    <w:rPr>
      <w:rFonts w:ascii="Arial" w:eastAsia="Times New Roman" w:hAnsi="Arial" w:cs="Arial"/>
      <w:sz w:val="24"/>
      <w:szCs w:val="20"/>
      <w:lang w:val="en-US"/>
    </w:rPr>
  </w:style>
  <w:style w:type="paragraph" w:customStyle="1" w:styleId="AIIndent">
    <w:name w:val="AI Indent"/>
    <w:basedOn w:val="Normal"/>
    <w:semiHidden/>
    <w:rsid w:val="00760902"/>
    <w:pPr>
      <w:numPr>
        <w:numId w:val="4"/>
      </w:numPr>
      <w:spacing w:after="0" w:line="240" w:lineRule="auto"/>
    </w:pPr>
    <w:rPr>
      <w:rFonts w:ascii="Times New (W1)" w:eastAsia="Times New Roman" w:hAnsi="Times New (W1)" w:cs="Times New Roman"/>
      <w:kern w:val="16"/>
      <w:sz w:val="20"/>
      <w:szCs w:val="24"/>
    </w:rPr>
  </w:style>
  <w:style w:type="paragraph" w:customStyle="1" w:styleId="Style5">
    <w:name w:val="Style5"/>
    <w:basedOn w:val="Normal"/>
    <w:qFormat/>
    <w:rsid w:val="00760902"/>
    <w:pPr>
      <w:spacing w:beforeLines="100" w:after="0" w:line="240" w:lineRule="auto"/>
      <w:outlineLvl w:val="2"/>
    </w:pPr>
    <w:rPr>
      <w:rFonts w:ascii="Arial" w:eastAsia="Times New Roman" w:hAnsi="Arial" w:cs="Times New Roman"/>
      <w:sz w:val="24"/>
      <w:szCs w:val="24"/>
    </w:rPr>
  </w:style>
  <w:style w:type="character" w:styleId="Hyperlink">
    <w:name w:val="Hyperlink"/>
    <w:basedOn w:val="DefaultParagraphFont"/>
    <w:uiPriority w:val="99"/>
    <w:unhideWhenUsed/>
    <w:rsid w:val="00771FE8"/>
    <w:rPr>
      <w:color w:val="0000FF" w:themeColor="hyperlink"/>
      <w:u w:val="single"/>
    </w:rPr>
  </w:style>
  <w:style w:type="character" w:customStyle="1" w:styleId="Heading2Char">
    <w:name w:val="Heading 2 Char"/>
    <w:aliases w:val="h2 Char,2 headline Char,h Char,Para2 Char,Heading 2 OL Char,Heading 2subnumbered Char,proj2 Char,proj21 Char,proj22 Char,proj23 Char,proj24 Char,proj25 Char,proj26 Char,proj27 Char,proj28 Char,proj29 Char,proj210 Char,proj211 Char,p Char"/>
    <w:basedOn w:val="DefaultParagraphFont"/>
    <w:link w:val="Heading2"/>
    <w:rsid w:val="00771FE8"/>
    <w:rPr>
      <w:rFonts w:ascii="Times New Roman Bold" w:eastAsia="Times New Roman" w:hAnsi="Times New Roman Bold" w:cs="Times New Roman"/>
      <w:b/>
      <w:sz w:val="24"/>
      <w:szCs w:val="24"/>
    </w:rPr>
  </w:style>
  <w:style w:type="character" w:customStyle="1" w:styleId="Heading3Char">
    <w:name w:val="Heading 3 Char"/>
    <w:aliases w:val="3 bullet Char,b Char,2 Char,Para3 Char,Heading 3 OL Char,Level 1 - 1 Char,h3 Char,3 Char,Head 3 Char,C Sub-Sub/Italic Char,Head 31 Char,Head 32 Char,C Sub-Sub/Italic1 Char,Head 33 Char,C Sub-Sub/Italic2 Char,Head 311 Char,Head 321 Char"/>
    <w:basedOn w:val="DefaultParagraphFont"/>
    <w:link w:val="Heading3"/>
    <w:rsid w:val="00771FE8"/>
    <w:rPr>
      <w:rFonts w:ascii="Times New Roman Bold" w:eastAsia="Times New Roman" w:hAnsi="Times New Roman Bold" w:cs="Times New Roman"/>
      <w:b/>
      <w:sz w:val="24"/>
      <w:szCs w:val="24"/>
    </w:rPr>
  </w:style>
  <w:style w:type="paragraph" w:customStyle="1" w:styleId="RFPparagraph">
    <w:name w:val="RFP paragraph"/>
    <w:basedOn w:val="Heading3"/>
    <w:link w:val="RFPparagraphChar"/>
    <w:qFormat/>
    <w:rsid w:val="003E5FB5"/>
    <w:pPr>
      <w:numPr>
        <w:numId w:val="2"/>
      </w:numPr>
      <w:spacing w:beforeLines="0"/>
      <w:ind w:left="1797" w:hanging="357"/>
    </w:pPr>
    <w:rPr>
      <w:rFonts w:ascii="Calibri" w:hAnsi="Calibri" w:cs="Arial"/>
      <w:b w:val="0"/>
      <w:sz w:val="22"/>
      <w:szCs w:val="22"/>
    </w:rPr>
  </w:style>
  <w:style w:type="character" w:customStyle="1" w:styleId="RFPparagraphChar">
    <w:name w:val="RFP paragraph Char"/>
    <w:basedOn w:val="Heading3Char"/>
    <w:link w:val="RFPparagraph"/>
    <w:rsid w:val="003E5FB5"/>
    <w:rPr>
      <w:rFonts w:ascii="Calibri" w:hAnsi="Calibri" w:cs="Arial"/>
    </w:rPr>
  </w:style>
  <w:style w:type="character" w:customStyle="1" w:styleId="ListParagraphChar">
    <w:name w:val="List Paragraph Char"/>
    <w:aliases w:val="First level bullet point Char,List Paragraph1 Char,Recommendation Char,List Paragraph11 Char,List Paragraph111 Char,L Char,F5 List Paragraph Char,Dot pt Char,CV text Char,Table text Char,Medium Grid 1 - Accent 21 Char,FooterText Char"/>
    <w:link w:val="ListParagraph"/>
    <w:uiPriority w:val="34"/>
    <w:rsid w:val="00771FE8"/>
  </w:style>
  <w:style w:type="paragraph" w:styleId="NormalWeb">
    <w:name w:val="Normal (Web)"/>
    <w:basedOn w:val="Normal"/>
    <w:uiPriority w:val="99"/>
    <w:unhideWhenUsed/>
    <w:rsid w:val="006852F3"/>
    <w:pPr>
      <w:spacing w:before="100" w:beforeAutospacing="1" w:after="100" w:afterAutospacing="1" w:line="240" w:lineRule="auto"/>
    </w:pPr>
    <w:rPr>
      <w:rFonts w:ascii="Times New Roman" w:eastAsia="Calibri" w:hAnsi="Times New Roman" w:cs="Times New Roman"/>
      <w:sz w:val="24"/>
      <w:szCs w:val="24"/>
      <w:lang w:eastAsia="en-AU"/>
    </w:rPr>
  </w:style>
  <w:style w:type="paragraph" w:styleId="BalloonText">
    <w:name w:val="Balloon Text"/>
    <w:basedOn w:val="Normal"/>
    <w:link w:val="BalloonTextChar"/>
    <w:uiPriority w:val="99"/>
    <w:semiHidden/>
    <w:unhideWhenUsed/>
    <w:rsid w:val="00CF0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294"/>
    <w:rPr>
      <w:rFonts w:ascii="Tahoma" w:hAnsi="Tahoma" w:cs="Tahoma"/>
      <w:sz w:val="16"/>
      <w:szCs w:val="16"/>
    </w:rPr>
  </w:style>
  <w:style w:type="character" w:customStyle="1" w:styleId="Heading1Char">
    <w:name w:val="Heading 1 Char"/>
    <w:basedOn w:val="DefaultParagraphFont"/>
    <w:link w:val="Heading1"/>
    <w:uiPriority w:val="9"/>
    <w:rsid w:val="00BB0B98"/>
    <w:rPr>
      <w:rFonts w:eastAsiaTheme="majorEastAsia" w:cstheme="majorBidi"/>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oomanulla@act.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enders.act.gov.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A1C1A-C2B0-46D0-9F33-8E755BDDE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710</Words>
  <Characters>3769</Characters>
  <Application>Microsoft Office Word</Application>
  <DocSecurity>0</DocSecurity>
  <Lines>81</Lines>
  <Paragraphs>31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 Boomanulla Oval EOI</dc:title>
  <dc:creator>Simon Dolejsi</dc:creator>
  <cp:lastModifiedBy>charmaine canonigo</cp:lastModifiedBy>
  <cp:revision>8</cp:revision>
  <dcterms:created xsi:type="dcterms:W3CDTF">2016-03-03T03:32:00Z</dcterms:created>
  <dcterms:modified xsi:type="dcterms:W3CDTF">2016-03-03T03:55:00Z</dcterms:modified>
</cp:coreProperties>
</file>