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E7CE5" w14:textId="03F412B4" w:rsidR="00F53B5C" w:rsidRPr="00F24828" w:rsidRDefault="008D646C" w:rsidP="00F24828">
      <w:pPr>
        <w:pStyle w:val="Heading3"/>
        <w:sectPr w:rsidR="00F53B5C" w:rsidRPr="00F24828" w:rsidSect="00D66353">
          <w:headerReference w:type="default" r:id="rId12"/>
          <w:footerReference w:type="default" r:id="rId13"/>
          <w:headerReference w:type="first" r:id="rId14"/>
          <w:footerReference w:type="first" r:id="rId15"/>
          <w:type w:val="continuous"/>
          <w:pgSz w:w="11906" w:h="16838" w:code="9"/>
          <w:pgMar w:top="2836" w:right="1418" w:bottom="1701" w:left="851" w:header="567" w:footer="340" w:gutter="0"/>
          <w:cols w:space="708"/>
          <w:titlePg/>
          <w:docGrid w:linePitch="360"/>
        </w:sectPr>
      </w:pPr>
      <w:bookmarkStart w:id="0" w:name="_Hlk7370810"/>
      <w:bookmarkStart w:id="1" w:name="_GoBack"/>
      <w:bookmarkEnd w:id="1"/>
      <w:r>
        <w:t xml:space="preserve"> </w:t>
      </w:r>
    </w:p>
    <w:p w14:paraId="00164219" w14:textId="0799E765" w:rsidR="00314FD2" w:rsidRPr="00314FD2" w:rsidRDefault="00314FD2" w:rsidP="00F24828">
      <w:pPr>
        <w:pStyle w:val="Heading2"/>
      </w:pPr>
      <w:bookmarkStart w:id="2" w:name="_Toc460922833"/>
      <w:bookmarkStart w:id="3" w:name="_Toc462753954"/>
      <w:bookmarkEnd w:id="0"/>
      <w:r>
        <w:t>What we’re asking</w:t>
      </w:r>
    </w:p>
    <w:p w14:paraId="70F26DFB" w14:textId="08B713D0" w:rsidR="0069255A" w:rsidRDefault="00314FD2" w:rsidP="00674D00">
      <w:pPr>
        <w:pStyle w:val="NoSpacing"/>
        <w:spacing w:before="240" w:after="240"/>
      </w:pPr>
      <w:r w:rsidRPr="00826D44">
        <w:t xml:space="preserve">The ACT </w:t>
      </w:r>
      <w:r>
        <w:t xml:space="preserve">Government is gathering information, feedback and ideas from you and other members of the community on </w:t>
      </w:r>
      <w:r w:rsidR="0052364D">
        <w:t>three</w:t>
      </w:r>
      <w:r>
        <w:t xml:space="preserve"> important matters:</w:t>
      </w:r>
    </w:p>
    <w:p w14:paraId="688E8D70" w14:textId="5DC17395" w:rsidR="000D53D2" w:rsidRPr="00243BB2" w:rsidRDefault="000D53D2" w:rsidP="000D53D2">
      <w:pPr>
        <w:pStyle w:val="bulletnumbers"/>
        <w:rPr>
          <w:sz w:val="22"/>
        </w:rPr>
      </w:pPr>
      <w:r w:rsidRPr="00243BB2">
        <w:rPr>
          <w:sz w:val="22"/>
        </w:rPr>
        <w:t xml:space="preserve">Considering the conditions for how a </w:t>
      </w:r>
      <w:r w:rsidR="00881189">
        <w:rPr>
          <w:sz w:val="22"/>
        </w:rPr>
        <w:t>sporting body can become an A</w:t>
      </w:r>
      <w:r w:rsidRPr="00243BB2">
        <w:rPr>
          <w:sz w:val="22"/>
        </w:rPr>
        <w:t xml:space="preserve">uthorised </w:t>
      </w:r>
      <w:r w:rsidR="00881189">
        <w:rPr>
          <w:sz w:val="22"/>
        </w:rPr>
        <w:t>Controlled Sports B</w:t>
      </w:r>
      <w:r w:rsidRPr="00243BB2">
        <w:rPr>
          <w:sz w:val="22"/>
        </w:rPr>
        <w:t>ody</w:t>
      </w:r>
    </w:p>
    <w:p w14:paraId="1F72192B" w14:textId="60CA05F7" w:rsidR="00314FD2" w:rsidRPr="00243BB2" w:rsidRDefault="00106D77" w:rsidP="00FC637C">
      <w:pPr>
        <w:pStyle w:val="bulletnumbers"/>
        <w:rPr>
          <w:sz w:val="22"/>
        </w:rPr>
      </w:pPr>
      <w:r w:rsidRPr="00243BB2">
        <w:rPr>
          <w:sz w:val="22"/>
        </w:rPr>
        <w:t xml:space="preserve">Determining </w:t>
      </w:r>
      <w:r w:rsidR="002D7E96" w:rsidRPr="00243BB2">
        <w:rPr>
          <w:sz w:val="22"/>
        </w:rPr>
        <w:t>the conditions</w:t>
      </w:r>
      <w:r w:rsidR="00103744" w:rsidRPr="00243BB2">
        <w:rPr>
          <w:sz w:val="22"/>
        </w:rPr>
        <w:t xml:space="preserve"> for non-registrable events being approved</w:t>
      </w:r>
      <w:r w:rsidR="00314FD2" w:rsidRPr="00243BB2">
        <w:rPr>
          <w:sz w:val="22"/>
        </w:rPr>
        <w:t xml:space="preserve"> </w:t>
      </w:r>
      <w:r w:rsidR="00804721" w:rsidRPr="00243BB2">
        <w:rPr>
          <w:sz w:val="22"/>
        </w:rPr>
        <w:t xml:space="preserve">by </w:t>
      </w:r>
      <w:r w:rsidR="00881189">
        <w:rPr>
          <w:sz w:val="22"/>
        </w:rPr>
        <w:t xml:space="preserve">Authorised Controlled Sports Bodies </w:t>
      </w:r>
    </w:p>
    <w:p w14:paraId="48DF8576" w14:textId="74A3CBDE" w:rsidR="00D364C7" w:rsidRPr="00F24828" w:rsidRDefault="00881189" w:rsidP="00F24828">
      <w:pPr>
        <w:pStyle w:val="bulletnumbers"/>
        <w:rPr>
          <w:sz w:val="22"/>
        </w:rPr>
      </w:pPr>
      <w:r>
        <w:rPr>
          <w:sz w:val="22"/>
        </w:rPr>
        <w:t>Considering</w:t>
      </w:r>
      <w:r w:rsidR="00722030" w:rsidRPr="00243BB2">
        <w:rPr>
          <w:sz w:val="22"/>
        </w:rPr>
        <w:t xml:space="preserve"> the </w:t>
      </w:r>
      <w:r>
        <w:rPr>
          <w:sz w:val="22"/>
        </w:rPr>
        <w:t xml:space="preserve">list of </w:t>
      </w:r>
      <w:r w:rsidR="00722030" w:rsidRPr="00243BB2">
        <w:rPr>
          <w:sz w:val="22"/>
        </w:rPr>
        <w:t xml:space="preserve">requirements for </w:t>
      </w:r>
      <w:r>
        <w:rPr>
          <w:sz w:val="22"/>
        </w:rPr>
        <w:t>notification of</w:t>
      </w:r>
      <w:r w:rsidR="00722030" w:rsidRPr="00243BB2">
        <w:rPr>
          <w:sz w:val="22"/>
        </w:rPr>
        <w:t xml:space="preserve"> non-registrable event</w:t>
      </w:r>
      <w:r>
        <w:rPr>
          <w:sz w:val="22"/>
        </w:rPr>
        <w:t>s</w:t>
      </w:r>
    </w:p>
    <w:p w14:paraId="45599F4D" w14:textId="5CC4DE88" w:rsidR="00314FD2" w:rsidRDefault="00F24828" w:rsidP="00F24828">
      <w:pPr>
        <w:pStyle w:val="Heading2"/>
      </w:pPr>
      <w:r>
        <w:t>Who we’re talking to</w:t>
      </w:r>
    </w:p>
    <w:p w14:paraId="1A412EC2" w14:textId="7D6130B2" w:rsidR="00314FD2" w:rsidRDefault="00314FD2" w:rsidP="00674D00">
      <w:pPr>
        <w:pStyle w:val="Bullet1"/>
        <w:spacing w:before="240"/>
        <w:ind w:left="357" w:hanging="357"/>
      </w:pPr>
      <w:r>
        <w:t xml:space="preserve">Industry participants including </w:t>
      </w:r>
      <w:r w:rsidR="00480231">
        <w:t>promoters</w:t>
      </w:r>
      <w:r>
        <w:t xml:space="preserve">, </w:t>
      </w:r>
      <w:r w:rsidR="00480231">
        <w:t>combat sports bodies</w:t>
      </w:r>
      <w:r w:rsidR="000F5A27">
        <w:t>, gyms and training centres</w:t>
      </w:r>
    </w:p>
    <w:p w14:paraId="2FE557A7" w14:textId="6D002447" w:rsidR="00D364C7" w:rsidRDefault="00A23325" w:rsidP="00F24828">
      <w:pPr>
        <w:pStyle w:val="Bullet1"/>
        <w:ind w:left="357" w:hanging="357"/>
      </w:pPr>
      <w:r>
        <w:t>The Australian Institute of Sport</w:t>
      </w:r>
      <w:r w:rsidR="00066176">
        <w:t xml:space="preserve"> </w:t>
      </w:r>
    </w:p>
    <w:p w14:paraId="68C02651" w14:textId="74966E6E" w:rsidR="00314FD2" w:rsidRDefault="00D364C7" w:rsidP="00F24828">
      <w:pPr>
        <w:pStyle w:val="Heading2"/>
      </w:pPr>
      <w:r>
        <w:t>Your say matters</w:t>
      </w:r>
    </w:p>
    <w:p w14:paraId="2E8AD3CF" w14:textId="2F77AE96" w:rsidR="00314FD2" w:rsidRDefault="00314FD2" w:rsidP="00674D00">
      <w:pPr>
        <w:pStyle w:val="NoSpacing"/>
        <w:spacing w:before="240" w:after="240"/>
      </w:pPr>
      <w:r>
        <w:t xml:space="preserve">Your </w:t>
      </w:r>
      <w:r w:rsidR="00FC637C">
        <w:t>input is</w:t>
      </w:r>
      <w:r>
        <w:t xml:space="preserve"> very important.</w:t>
      </w:r>
    </w:p>
    <w:p w14:paraId="49A815A5" w14:textId="0A3327AB" w:rsidR="000D53D2" w:rsidRDefault="000D53D2" w:rsidP="00314FD2">
      <w:pPr>
        <w:pStyle w:val="Bullet1"/>
        <w:ind w:left="357" w:hanging="357"/>
      </w:pPr>
      <w:r>
        <w:t xml:space="preserve">We want the requirements for non-registrable events to reflect the industry and be useful and easy to understand. </w:t>
      </w:r>
    </w:p>
    <w:p w14:paraId="67857A66" w14:textId="6AB10E31" w:rsidR="000D53D2" w:rsidRDefault="000D53D2" w:rsidP="00314FD2">
      <w:pPr>
        <w:pStyle w:val="Bullet1"/>
        <w:ind w:left="357" w:hanging="357"/>
      </w:pPr>
      <w:r>
        <w:t xml:space="preserve">We will consider different perspectives on the matters to be included in the regulation. </w:t>
      </w:r>
    </w:p>
    <w:p w14:paraId="6FF680CC" w14:textId="5323658B" w:rsidR="00314FD2" w:rsidRDefault="00314FD2" w:rsidP="00314FD2">
      <w:pPr>
        <w:pStyle w:val="Bullet1"/>
        <w:ind w:left="357" w:hanging="357"/>
      </w:pPr>
      <w:r>
        <w:t xml:space="preserve">Your </w:t>
      </w:r>
      <w:r w:rsidR="00FC637C">
        <w:t>input will</w:t>
      </w:r>
      <w:r>
        <w:t xml:space="preserve"> influence the Government’s decision-making process.</w:t>
      </w:r>
    </w:p>
    <w:p w14:paraId="49633EEA" w14:textId="33DF25B7" w:rsidR="000D53D2" w:rsidRPr="00314FD2" w:rsidRDefault="000D53D2" w:rsidP="000D53D2">
      <w:pPr>
        <w:pStyle w:val="Bullet1"/>
        <w:ind w:left="357" w:hanging="357"/>
      </w:pPr>
      <w:r>
        <w:t>You can provide input through one of our forums or</w:t>
      </w:r>
      <w:r w:rsidR="008D646C">
        <w:t xml:space="preserve"> </w:t>
      </w:r>
      <w:r>
        <w:t xml:space="preserve">submit a written response.  </w:t>
      </w:r>
    </w:p>
    <w:p w14:paraId="5EB80B0B" w14:textId="777E971A" w:rsidR="00314FD2" w:rsidRPr="00314FD2" w:rsidRDefault="00314FD2" w:rsidP="00243BB2">
      <w:pPr>
        <w:pStyle w:val="Bullet1"/>
        <w:numPr>
          <w:ilvl w:val="0"/>
          <w:numId w:val="0"/>
        </w:numPr>
        <w:spacing w:after="0"/>
      </w:pPr>
    </w:p>
    <w:bookmarkEnd w:id="2"/>
    <w:bookmarkEnd w:id="3"/>
    <w:p w14:paraId="0AE79E09" w14:textId="397CABEF" w:rsidR="00D364C7" w:rsidRDefault="00D364C7" w:rsidP="00F24828">
      <w:pPr>
        <w:pStyle w:val="Heading2"/>
      </w:pPr>
      <w:r>
        <w:t>What next</w:t>
      </w:r>
    </w:p>
    <w:p w14:paraId="72A68746" w14:textId="77777777" w:rsidR="00D364C7" w:rsidRDefault="00FC637C" w:rsidP="00674D00">
      <w:pPr>
        <w:spacing w:before="240"/>
      </w:pPr>
      <w:r>
        <w:t>The following fact s</w:t>
      </w:r>
      <w:r w:rsidR="00D364C7">
        <w:t>heets can help you better understand these matters</w:t>
      </w:r>
      <w:r w:rsidR="0069255A">
        <w:t>.</w:t>
      </w:r>
    </w:p>
    <w:p w14:paraId="79A0779F" w14:textId="5A85F673" w:rsidR="00D364C7" w:rsidRDefault="00D364C7" w:rsidP="00D364C7">
      <w:pPr>
        <w:pStyle w:val="Bullet1"/>
        <w:ind w:left="357" w:hanging="357"/>
      </w:pPr>
      <w:r>
        <w:t xml:space="preserve">However, these issues </w:t>
      </w:r>
      <w:r w:rsidR="00FA5973">
        <w:t xml:space="preserve">may not be easy </w:t>
      </w:r>
      <w:r>
        <w:t xml:space="preserve">to understand, so </w:t>
      </w:r>
      <w:r w:rsidR="0069255A">
        <w:t xml:space="preserve">please </w:t>
      </w:r>
      <w:r w:rsidRPr="00D364C7">
        <w:t>ask questions</w:t>
      </w:r>
      <w:r w:rsidRPr="00D0410D">
        <w:t xml:space="preserve"> during the </w:t>
      </w:r>
      <w:r>
        <w:t>discussion!</w:t>
      </w:r>
    </w:p>
    <w:p w14:paraId="1C19FDE2" w14:textId="77777777" w:rsidR="00C47778" w:rsidRDefault="00D364C7" w:rsidP="00632F54">
      <w:pPr>
        <w:pStyle w:val="Bullet1"/>
        <w:ind w:left="357" w:hanging="357"/>
      </w:pPr>
      <w:r>
        <w:t xml:space="preserve">No input from you is “right” or “wrong” – </w:t>
      </w:r>
      <w:r w:rsidRPr="00D364C7">
        <w:t>we welcome your input</w:t>
      </w:r>
      <w:r>
        <w:t>.</w:t>
      </w:r>
    </w:p>
    <w:p w14:paraId="2979775C" w14:textId="2DE8F6CE" w:rsidR="000D53D2" w:rsidRDefault="000D53D2" w:rsidP="00674D00">
      <w:pPr>
        <w:pStyle w:val="Bullet1"/>
        <w:numPr>
          <w:ilvl w:val="0"/>
          <w:numId w:val="0"/>
        </w:numPr>
      </w:pPr>
    </w:p>
    <w:p w14:paraId="2C2D88F7" w14:textId="5DF9B1D5" w:rsidR="00C47778" w:rsidRDefault="000D53D2" w:rsidP="00243BB2">
      <w:pPr>
        <w:pStyle w:val="NoSpacing"/>
        <w:spacing w:after="240"/>
        <w:rPr>
          <w:rFonts w:eastAsia="Times New Roman"/>
          <w:szCs w:val="20"/>
        </w:rPr>
      </w:pPr>
      <w:r>
        <w:t xml:space="preserve">All feedback will be considered </w:t>
      </w:r>
      <w:r w:rsidR="00C27FC4">
        <w:t xml:space="preserve">by the government when </w:t>
      </w:r>
      <w:r>
        <w:t xml:space="preserve">drafting the regulation. Following this, the Minister for Sport and Recreation will consider the draft and approve it to become </w:t>
      </w:r>
      <w:r>
        <w:lastRenderedPageBreak/>
        <w:t xml:space="preserve">law. Organisations will be able to apply to become an Authorised Controlled Sports Body in August, ahead of the scheme’s commencement </w:t>
      </w:r>
      <w:r w:rsidR="00881189">
        <w:t>on 11 </w:t>
      </w:r>
      <w:r>
        <w:t xml:space="preserve">October 2019. </w:t>
      </w:r>
      <w:r w:rsidR="00C47778">
        <w:br w:type="page"/>
      </w:r>
    </w:p>
    <w:p w14:paraId="20D6FBD2" w14:textId="7FE5DCC7" w:rsidR="00A8108B" w:rsidRDefault="00670CF4" w:rsidP="00670CF4">
      <w:pPr>
        <w:pStyle w:val="Heading1"/>
      </w:pPr>
      <w:r>
        <w:lastRenderedPageBreak/>
        <w:t xml:space="preserve">becoming an authorised controlled sports body </w:t>
      </w:r>
    </w:p>
    <w:p w14:paraId="1FDFD9B1" w14:textId="77777777" w:rsidR="00F027A5" w:rsidRPr="00877FA8" w:rsidRDefault="00F027A5" w:rsidP="00F027A5">
      <w:pPr>
        <w:pStyle w:val="Heading3"/>
      </w:pPr>
      <w:r w:rsidRPr="00877FA8">
        <w:t>FACTSHEET</w:t>
      </w:r>
    </w:p>
    <w:p w14:paraId="68E02B44" w14:textId="5D50FB06" w:rsidR="00A8108B" w:rsidRDefault="00A8108B" w:rsidP="00674D00">
      <w:pPr>
        <w:pStyle w:val="Heading2"/>
      </w:pPr>
      <w:r w:rsidRPr="00EB3A76">
        <w:t>Key</w:t>
      </w:r>
      <w:r>
        <w:t xml:space="preserve"> Questions</w:t>
      </w:r>
    </w:p>
    <w:p w14:paraId="0F2853E2" w14:textId="08DF5C71" w:rsidR="00A8108B" w:rsidRDefault="00A8108B" w:rsidP="00674D00">
      <w:pPr>
        <w:pStyle w:val="NoSpacing"/>
        <w:numPr>
          <w:ilvl w:val="0"/>
          <w:numId w:val="44"/>
        </w:numPr>
        <w:spacing w:before="240"/>
      </w:pPr>
      <w:r w:rsidRPr="00FE56C8">
        <w:rPr>
          <w:lang w:eastAsia="x-none"/>
        </w:rPr>
        <w:t xml:space="preserve">What factors should the government consider when </w:t>
      </w:r>
      <w:r>
        <w:rPr>
          <w:lang w:eastAsia="x-none"/>
        </w:rPr>
        <w:t xml:space="preserve">creating the conditions under which entities are </w:t>
      </w:r>
      <w:r w:rsidR="004763D4">
        <w:rPr>
          <w:lang w:eastAsia="x-none"/>
        </w:rPr>
        <w:t xml:space="preserve">to </w:t>
      </w:r>
      <w:r>
        <w:rPr>
          <w:lang w:eastAsia="x-none"/>
        </w:rPr>
        <w:t>be approved as authorised co</w:t>
      </w:r>
      <w:r w:rsidR="00693638">
        <w:rPr>
          <w:lang w:eastAsia="x-none"/>
        </w:rPr>
        <w:t>ntrolled</w:t>
      </w:r>
      <w:r>
        <w:rPr>
          <w:lang w:eastAsia="x-none"/>
        </w:rPr>
        <w:t xml:space="preserve"> sports bodies?</w:t>
      </w:r>
    </w:p>
    <w:p w14:paraId="27DF8A6B" w14:textId="7BEA01EF" w:rsidR="00F31B29" w:rsidRDefault="00A8108B" w:rsidP="00350D42">
      <w:pPr>
        <w:pStyle w:val="NoSpacing"/>
        <w:numPr>
          <w:ilvl w:val="1"/>
          <w:numId w:val="44"/>
        </w:numPr>
      </w:pPr>
      <w:r>
        <w:t xml:space="preserve">What should the ACT Registrar consider </w:t>
      </w:r>
      <w:r w:rsidR="00C27FC4">
        <w:t>when</w:t>
      </w:r>
      <w:r>
        <w:t xml:space="preserve"> approving an application?</w:t>
      </w:r>
      <w:r w:rsidR="00670CF4">
        <w:br/>
      </w:r>
    </w:p>
    <w:p w14:paraId="47EC6506" w14:textId="22584529" w:rsidR="00000873" w:rsidRPr="00000873" w:rsidRDefault="00000873" w:rsidP="00000873">
      <w:pPr>
        <w:spacing w:after="160" w:line="259" w:lineRule="auto"/>
        <w:rPr>
          <w:rFonts w:ascii="Montserrat" w:hAnsi="Montserrat"/>
          <w:b/>
          <w:color w:val="7030A0"/>
          <w:sz w:val="36"/>
          <w:szCs w:val="36"/>
        </w:rPr>
      </w:pPr>
      <w:r w:rsidRPr="00243BB2">
        <w:rPr>
          <w:rFonts w:ascii="Montserrat" w:hAnsi="Montserrat"/>
          <w:b/>
          <w:color w:val="7030A0"/>
          <w:sz w:val="36"/>
          <w:szCs w:val="36"/>
        </w:rPr>
        <w:t xml:space="preserve">Proposed outline of regulation </w:t>
      </w:r>
    </w:p>
    <w:p w14:paraId="64A61EF0" w14:textId="5780A1DE" w:rsidR="00F544E3" w:rsidRPr="006C2C41" w:rsidRDefault="004D543D" w:rsidP="00F544E3">
      <w:pPr>
        <w:pStyle w:val="Heading3"/>
      </w:pPr>
      <w:r>
        <w:rPr>
          <w:iCs/>
        </w:rPr>
        <w:t>Requirements</w:t>
      </w:r>
      <w:r w:rsidR="00F544E3">
        <w:rPr>
          <w:iCs/>
        </w:rPr>
        <w:t xml:space="preserve"> for Declaration to be an Authorised Controlled Sports Body</w:t>
      </w:r>
    </w:p>
    <w:p w14:paraId="6C17362E" w14:textId="5B593871" w:rsidR="00881189" w:rsidRPr="004763D4" w:rsidRDefault="00881189" w:rsidP="008D1E38">
      <w:pPr>
        <w:rPr>
          <w:iCs/>
          <w:sz w:val="22"/>
        </w:rPr>
      </w:pPr>
      <w:r w:rsidRPr="004763D4">
        <w:rPr>
          <w:iCs/>
          <w:sz w:val="22"/>
        </w:rPr>
        <w:t>Some requirements are already outlined in the Act (under Section 63 (3) (a-c)</w:t>
      </w:r>
      <w:r w:rsidR="004763D4">
        <w:rPr>
          <w:iCs/>
          <w:sz w:val="22"/>
        </w:rPr>
        <w:t>)</w:t>
      </w:r>
      <w:r w:rsidRPr="004763D4">
        <w:rPr>
          <w:iCs/>
          <w:sz w:val="22"/>
        </w:rPr>
        <w:t xml:space="preserve">, including: </w:t>
      </w:r>
    </w:p>
    <w:p w14:paraId="61EE517E" w14:textId="7AB9CBF3" w:rsidR="00881189" w:rsidRPr="004763D4" w:rsidRDefault="00881189" w:rsidP="00881189">
      <w:pPr>
        <w:pStyle w:val="ListParagraph"/>
        <w:numPr>
          <w:ilvl w:val="0"/>
          <w:numId w:val="46"/>
        </w:numPr>
        <w:rPr>
          <w:iCs/>
          <w:sz w:val="22"/>
        </w:rPr>
      </w:pPr>
      <w:r w:rsidRPr="004763D4">
        <w:rPr>
          <w:iCs/>
          <w:sz w:val="22"/>
        </w:rPr>
        <w:t xml:space="preserve">Whether the entity operates on a not for profit basis </w:t>
      </w:r>
    </w:p>
    <w:p w14:paraId="44D23312" w14:textId="77777777" w:rsidR="00881189" w:rsidRPr="004763D4" w:rsidRDefault="00881189" w:rsidP="00881189">
      <w:pPr>
        <w:pStyle w:val="ListParagraph"/>
        <w:ind w:left="764"/>
        <w:rPr>
          <w:iCs/>
          <w:sz w:val="22"/>
        </w:rPr>
      </w:pPr>
    </w:p>
    <w:p w14:paraId="7AADDB0F" w14:textId="10BEFB46" w:rsidR="00881189" w:rsidRPr="004763D4" w:rsidRDefault="00881189" w:rsidP="00881189">
      <w:pPr>
        <w:pStyle w:val="ListParagraph"/>
        <w:numPr>
          <w:ilvl w:val="0"/>
          <w:numId w:val="46"/>
        </w:numPr>
        <w:rPr>
          <w:iCs/>
          <w:sz w:val="22"/>
        </w:rPr>
      </w:pPr>
      <w:r w:rsidRPr="004763D4">
        <w:rPr>
          <w:iCs/>
          <w:sz w:val="22"/>
        </w:rPr>
        <w:t xml:space="preserve">The activities the entity is involved in, or proposes to be involved in (for example, a particular style of combat sport) </w:t>
      </w:r>
    </w:p>
    <w:p w14:paraId="09BA5BF0" w14:textId="77777777" w:rsidR="00881189" w:rsidRPr="004763D4" w:rsidRDefault="00881189" w:rsidP="00881189">
      <w:pPr>
        <w:pStyle w:val="ListParagraph"/>
        <w:rPr>
          <w:iCs/>
          <w:sz w:val="22"/>
        </w:rPr>
      </w:pPr>
    </w:p>
    <w:p w14:paraId="2730A88D" w14:textId="7BFB5210" w:rsidR="00881189" w:rsidRPr="004763D4" w:rsidRDefault="00881189" w:rsidP="00881189">
      <w:pPr>
        <w:pStyle w:val="ListParagraph"/>
        <w:numPr>
          <w:ilvl w:val="0"/>
          <w:numId w:val="46"/>
        </w:numPr>
        <w:rPr>
          <w:iCs/>
          <w:sz w:val="22"/>
        </w:rPr>
      </w:pPr>
      <w:r w:rsidRPr="004763D4">
        <w:rPr>
          <w:iCs/>
          <w:sz w:val="22"/>
        </w:rPr>
        <w:t xml:space="preserve">The rules and procedures of the entity, including any different rules for different styles of a controlled sport. </w:t>
      </w:r>
    </w:p>
    <w:p w14:paraId="4D0E4327" w14:textId="29E9CCD8" w:rsidR="00A321B6" w:rsidRPr="004763D4" w:rsidRDefault="00881189" w:rsidP="008D1E38">
      <w:pPr>
        <w:rPr>
          <w:iCs/>
          <w:sz w:val="22"/>
        </w:rPr>
      </w:pPr>
      <w:r w:rsidRPr="004763D4">
        <w:rPr>
          <w:iCs/>
          <w:sz w:val="22"/>
        </w:rPr>
        <w:t xml:space="preserve">These requirements cannot be modified. This regulation would add to this list of requirements with the following: </w:t>
      </w:r>
    </w:p>
    <w:p w14:paraId="37330EED" w14:textId="0FDFB96B" w:rsidR="00A321B6" w:rsidRPr="004763D4" w:rsidRDefault="00A321B6" w:rsidP="0056278E">
      <w:pPr>
        <w:numPr>
          <w:ilvl w:val="0"/>
          <w:numId w:val="17"/>
        </w:numPr>
        <w:spacing w:after="160" w:line="259" w:lineRule="auto"/>
        <w:rPr>
          <w:iCs/>
          <w:sz w:val="22"/>
        </w:rPr>
      </w:pPr>
      <w:r w:rsidRPr="004763D4">
        <w:rPr>
          <w:iCs/>
          <w:sz w:val="22"/>
        </w:rPr>
        <w:t xml:space="preserve">Education, training and accreditation processes for officials used at </w:t>
      </w:r>
      <w:r w:rsidR="005743AC" w:rsidRPr="004763D4">
        <w:rPr>
          <w:iCs/>
          <w:sz w:val="22"/>
        </w:rPr>
        <w:t>non-registrable</w:t>
      </w:r>
      <w:r w:rsidRPr="004763D4">
        <w:rPr>
          <w:iCs/>
          <w:sz w:val="22"/>
        </w:rPr>
        <w:t xml:space="preserve"> </w:t>
      </w:r>
      <w:r w:rsidR="00100B6B" w:rsidRPr="004763D4">
        <w:rPr>
          <w:iCs/>
          <w:sz w:val="22"/>
        </w:rPr>
        <w:t>events</w:t>
      </w:r>
    </w:p>
    <w:p w14:paraId="3CD0792F" w14:textId="2085A9D3" w:rsidR="00A321B6" w:rsidRPr="004763D4" w:rsidRDefault="00A321B6" w:rsidP="0056278E">
      <w:pPr>
        <w:numPr>
          <w:ilvl w:val="0"/>
          <w:numId w:val="17"/>
        </w:numPr>
        <w:spacing w:after="160" w:line="259" w:lineRule="auto"/>
        <w:rPr>
          <w:iCs/>
          <w:sz w:val="22"/>
        </w:rPr>
      </w:pPr>
      <w:r w:rsidRPr="004763D4">
        <w:rPr>
          <w:iCs/>
          <w:sz w:val="22"/>
        </w:rPr>
        <w:t>Key elements of good governance including a constitution, board structure, appropriate risk management policies/practices/insurances and ability to communicate with its members/stakeholders.</w:t>
      </w:r>
    </w:p>
    <w:p w14:paraId="42D0D267" w14:textId="4BB89D86" w:rsidR="0036481E" w:rsidRPr="004763D4" w:rsidRDefault="0036481E" w:rsidP="0056278E">
      <w:pPr>
        <w:numPr>
          <w:ilvl w:val="0"/>
          <w:numId w:val="17"/>
        </w:numPr>
        <w:spacing w:after="160" w:line="259" w:lineRule="auto"/>
        <w:rPr>
          <w:iCs/>
          <w:sz w:val="22"/>
        </w:rPr>
      </w:pPr>
      <w:r w:rsidRPr="004763D4">
        <w:rPr>
          <w:iCs/>
          <w:sz w:val="22"/>
        </w:rPr>
        <w:t>Medical processes and procedures for events</w:t>
      </w:r>
    </w:p>
    <w:p w14:paraId="24C5C6CF" w14:textId="65C19D60" w:rsidR="00A321B6" w:rsidRPr="004763D4" w:rsidRDefault="0003580E" w:rsidP="004763D4">
      <w:pPr>
        <w:spacing w:after="160" w:line="259" w:lineRule="auto"/>
        <w:rPr>
          <w:i/>
          <w:iCs/>
          <w:sz w:val="22"/>
        </w:rPr>
      </w:pPr>
      <w:r w:rsidRPr="004763D4">
        <w:rPr>
          <w:i/>
          <w:iCs/>
          <w:sz w:val="22"/>
        </w:rPr>
        <w:lastRenderedPageBreak/>
        <w:t xml:space="preserve">Note: Entities that are National Sporting Body affiliates of their combat style will be automatically recognised as Authorised Controlled Sports Bodies. </w:t>
      </w:r>
      <w:r w:rsidR="00647359" w:rsidRPr="004763D4">
        <w:rPr>
          <w:i/>
          <w:iCs/>
          <w:sz w:val="22"/>
        </w:rPr>
        <w:t>Evidence will need to be provided to the ACT Registrar for Controlled Sports as proof of this.</w:t>
      </w:r>
      <w:r w:rsidR="00881189" w:rsidRPr="004763D4">
        <w:rPr>
          <w:i/>
          <w:iCs/>
          <w:sz w:val="22"/>
        </w:rPr>
        <w:t xml:space="preserve"> Others will be able to apply to become recognised and need to meet these conditions. </w:t>
      </w:r>
    </w:p>
    <w:p w14:paraId="44834854" w14:textId="1E0CC972" w:rsidR="00000873" w:rsidRPr="006C2C41" w:rsidRDefault="006C2C41" w:rsidP="00000873">
      <w:pPr>
        <w:pStyle w:val="Heading3"/>
      </w:pPr>
      <w:r w:rsidRPr="006C2C41">
        <w:rPr>
          <w:iCs/>
        </w:rPr>
        <w:t>C</w:t>
      </w:r>
      <w:r w:rsidR="00000873" w:rsidRPr="006C2C41">
        <w:rPr>
          <w:iCs/>
        </w:rPr>
        <w:t xml:space="preserve">onduct of </w:t>
      </w:r>
      <w:r w:rsidR="00000873" w:rsidRPr="006C2C41">
        <w:t>Authorised Controlled Sports Bodies</w:t>
      </w:r>
    </w:p>
    <w:p w14:paraId="5268B8A8" w14:textId="4FBF59C2" w:rsidR="00A321B6" w:rsidRPr="004763D4" w:rsidRDefault="00881189" w:rsidP="00674D00">
      <w:pPr>
        <w:spacing w:before="240"/>
        <w:rPr>
          <w:iCs/>
          <w:sz w:val="22"/>
        </w:rPr>
      </w:pPr>
      <w:r w:rsidRPr="004763D4">
        <w:rPr>
          <w:iCs/>
          <w:sz w:val="22"/>
        </w:rPr>
        <w:t xml:space="preserve">Mandatory conduct requirements will be established for Authorised Controlled Sports Bodies: </w:t>
      </w:r>
    </w:p>
    <w:p w14:paraId="1680ED7C" w14:textId="77777777" w:rsidR="00A321B6" w:rsidRPr="004763D4" w:rsidRDefault="00A321B6" w:rsidP="00E53655">
      <w:pPr>
        <w:pStyle w:val="ListParagraph"/>
        <w:numPr>
          <w:ilvl w:val="0"/>
          <w:numId w:val="29"/>
        </w:numPr>
        <w:spacing w:after="160" w:line="259" w:lineRule="auto"/>
        <w:rPr>
          <w:iCs/>
          <w:sz w:val="22"/>
        </w:rPr>
      </w:pPr>
      <w:r w:rsidRPr="004763D4">
        <w:rPr>
          <w:iCs/>
          <w:sz w:val="22"/>
        </w:rPr>
        <w:t xml:space="preserve">Ensure that each contestant listed on the draw has appropriate medical clearances before providing approval to the non-registrable event promoter; </w:t>
      </w:r>
    </w:p>
    <w:p w14:paraId="6B236976" w14:textId="77777777" w:rsidR="00A321B6" w:rsidRPr="004763D4" w:rsidRDefault="00A321B6" w:rsidP="00E53655">
      <w:pPr>
        <w:pStyle w:val="ListParagraph"/>
        <w:numPr>
          <w:ilvl w:val="0"/>
          <w:numId w:val="29"/>
        </w:numPr>
        <w:spacing w:after="160" w:line="259" w:lineRule="auto"/>
        <w:rPr>
          <w:iCs/>
          <w:sz w:val="22"/>
        </w:rPr>
      </w:pPr>
      <w:r w:rsidRPr="004763D4">
        <w:rPr>
          <w:iCs/>
          <w:sz w:val="22"/>
        </w:rPr>
        <w:t xml:space="preserve">Ensure that non-registrable event promoters have met all stated conditions of the Authorised Controlled Sports Body before providing approval; </w:t>
      </w:r>
    </w:p>
    <w:p w14:paraId="6E81BCE4" w14:textId="77777777" w:rsidR="00CA1BB4" w:rsidRPr="004763D4" w:rsidRDefault="00CA1BB4" w:rsidP="00CA1BB4">
      <w:pPr>
        <w:pStyle w:val="ListParagraph"/>
        <w:numPr>
          <w:ilvl w:val="0"/>
          <w:numId w:val="29"/>
        </w:numPr>
        <w:spacing w:after="160" w:line="259" w:lineRule="auto"/>
        <w:rPr>
          <w:iCs/>
          <w:sz w:val="22"/>
        </w:rPr>
      </w:pPr>
      <w:r w:rsidRPr="004763D4">
        <w:rPr>
          <w:iCs/>
          <w:sz w:val="22"/>
        </w:rPr>
        <w:t xml:space="preserve">Provide honest and accurate information to the Registrar for Controlled Sports; and </w:t>
      </w:r>
    </w:p>
    <w:p w14:paraId="56121B0B" w14:textId="738E3695" w:rsidR="00CA1BB4" w:rsidRPr="004763D4" w:rsidRDefault="00CA1BB4" w:rsidP="00CA1BB4">
      <w:pPr>
        <w:pStyle w:val="ListParagraph"/>
        <w:numPr>
          <w:ilvl w:val="0"/>
          <w:numId w:val="29"/>
        </w:numPr>
        <w:spacing w:after="160" w:line="259" w:lineRule="auto"/>
        <w:rPr>
          <w:iCs/>
          <w:sz w:val="22"/>
        </w:rPr>
      </w:pPr>
      <w:r w:rsidRPr="004763D4">
        <w:rPr>
          <w:iCs/>
          <w:sz w:val="22"/>
        </w:rPr>
        <w:t>Cooperate with any inspection of events or records held by the entity in relation to non-registrable events</w:t>
      </w:r>
      <w:r w:rsidR="00F4036B" w:rsidRPr="004763D4">
        <w:rPr>
          <w:iCs/>
          <w:sz w:val="22"/>
        </w:rPr>
        <w:t>;</w:t>
      </w:r>
    </w:p>
    <w:p w14:paraId="0C662E9F" w14:textId="6AC6575A" w:rsidR="00975B05" w:rsidRPr="004763D4" w:rsidRDefault="00A321B6" w:rsidP="00975B05">
      <w:pPr>
        <w:pStyle w:val="ListParagraph"/>
        <w:numPr>
          <w:ilvl w:val="0"/>
          <w:numId w:val="29"/>
        </w:numPr>
        <w:spacing w:after="160" w:line="259" w:lineRule="auto"/>
        <w:rPr>
          <w:iCs/>
          <w:sz w:val="22"/>
        </w:rPr>
      </w:pPr>
      <w:bookmarkStart w:id="4" w:name="_Hlk5887160"/>
      <w:r w:rsidRPr="004763D4">
        <w:rPr>
          <w:iCs/>
          <w:sz w:val="22"/>
        </w:rPr>
        <w:t xml:space="preserve">Ensure the non-registrable event is appropriately insured, including through the provision of the Authorised Controlled Sports Body’s insurance coverage; </w:t>
      </w:r>
    </w:p>
    <w:p w14:paraId="01286611" w14:textId="791B54D3" w:rsidR="00471647" w:rsidRPr="004763D4" w:rsidRDefault="00A321B6" w:rsidP="00C84D18">
      <w:pPr>
        <w:pStyle w:val="ListParagraph"/>
        <w:numPr>
          <w:ilvl w:val="0"/>
          <w:numId w:val="29"/>
        </w:numPr>
        <w:spacing w:after="160" w:line="259" w:lineRule="auto"/>
        <w:rPr>
          <w:iCs/>
          <w:sz w:val="22"/>
        </w:rPr>
      </w:pPr>
      <w:bookmarkStart w:id="5" w:name="_Hlk5887424"/>
      <w:bookmarkEnd w:id="4"/>
      <w:r w:rsidRPr="004763D4">
        <w:rPr>
          <w:iCs/>
          <w:sz w:val="22"/>
        </w:rPr>
        <w:t xml:space="preserve">Report </w:t>
      </w:r>
      <w:r w:rsidR="00A42979" w:rsidRPr="004763D4">
        <w:rPr>
          <w:sz w:val="22"/>
        </w:rPr>
        <w:t xml:space="preserve">any serious injuries, deaths of any contestant, official, or member of the public, or disruption to public order to the ACT Registrar for Controlled Sports or their nominated representative immediately following the incident whether or not the promoter believes the serious injury, death or disruption to pubic order was a direct result of the event or contest. </w:t>
      </w:r>
      <w:bookmarkEnd w:id="5"/>
    </w:p>
    <w:p w14:paraId="16CD0436" w14:textId="28922A33" w:rsidR="00A321B6" w:rsidRPr="00670CF4" w:rsidRDefault="00C84D18" w:rsidP="00670CF4">
      <w:pPr>
        <w:pStyle w:val="Heading3"/>
      </w:pPr>
      <w:r>
        <w:rPr>
          <w:iCs/>
        </w:rPr>
        <w:t>Authorised Controlled Sports Bodies must not</w:t>
      </w:r>
    </w:p>
    <w:p w14:paraId="52275A24" w14:textId="410BF5BF" w:rsidR="00A321B6" w:rsidRPr="004763D4" w:rsidRDefault="00A321B6" w:rsidP="00674D00">
      <w:pPr>
        <w:pStyle w:val="ListParagraph"/>
        <w:numPr>
          <w:ilvl w:val="0"/>
          <w:numId w:val="25"/>
        </w:numPr>
        <w:spacing w:before="240" w:after="160" w:line="259" w:lineRule="auto"/>
        <w:rPr>
          <w:iCs/>
          <w:sz w:val="22"/>
        </w:rPr>
      </w:pPr>
      <w:r w:rsidRPr="004763D4">
        <w:rPr>
          <w:iCs/>
          <w:sz w:val="22"/>
        </w:rPr>
        <w:t xml:space="preserve">Undermine the ACT Registrar for Controlled Sports or their representatives; </w:t>
      </w:r>
    </w:p>
    <w:p w14:paraId="4AB9FEB4" w14:textId="580AD86E" w:rsidR="00A321B6" w:rsidRPr="004763D4" w:rsidRDefault="00A321B6" w:rsidP="00E53655">
      <w:pPr>
        <w:pStyle w:val="ListParagraph"/>
        <w:numPr>
          <w:ilvl w:val="0"/>
          <w:numId w:val="25"/>
        </w:numPr>
        <w:spacing w:after="160" w:line="259" w:lineRule="auto"/>
        <w:rPr>
          <w:iCs/>
          <w:sz w:val="22"/>
        </w:rPr>
      </w:pPr>
      <w:r w:rsidRPr="004763D4">
        <w:rPr>
          <w:iCs/>
          <w:sz w:val="22"/>
        </w:rPr>
        <w:t xml:space="preserve">Engage in illegal activity relating to match fixing, illegal gambling, money laundering or cheating.  </w:t>
      </w:r>
    </w:p>
    <w:p w14:paraId="5C6D213F" w14:textId="07E5CF72" w:rsidR="00A321B6" w:rsidRPr="004763D4" w:rsidRDefault="00A321B6" w:rsidP="00E53655">
      <w:pPr>
        <w:pStyle w:val="ListParagraph"/>
        <w:numPr>
          <w:ilvl w:val="0"/>
          <w:numId w:val="25"/>
        </w:numPr>
        <w:spacing w:after="160" w:line="259" w:lineRule="auto"/>
        <w:rPr>
          <w:iCs/>
          <w:sz w:val="22"/>
        </w:rPr>
      </w:pPr>
      <w:bookmarkStart w:id="6" w:name="_Hlk5887123"/>
      <w:r w:rsidRPr="004763D4">
        <w:rPr>
          <w:iCs/>
          <w:sz w:val="22"/>
        </w:rPr>
        <w:t xml:space="preserve">Interfere in the medical practitioner’s role in any way during the contest. </w:t>
      </w:r>
    </w:p>
    <w:p w14:paraId="61A15044" w14:textId="35BF374D" w:rsidR="00A321B6" w:rsidRPr="004763D4" w:rsidRDefault="00881189" w:rsidP="00A321B6">
      <w:pPr>
        <w:pStyle w:val="ListParagraph"/>
        <w:numPr>
          <w:ilvl w:val="0"/>
          <w:numId w:val="25"/>
        </w:numPr>
        <w:spacing w:after="160" w:line="259" w:lineRule="auto"/>
        <w:rPr>
          <w:iCs/>
          <w:sz w:val="22"/>
        </w:rPr>
      </w:pPr>
      <w:r w:rsidRPr="004763D4">
        <w:rPr>
          <w:iCs/>
          <w:sz w:val="22"/>
        </w:rPr>
        <w:t xml:space="preserve">The promoter must not represent the Authorised Controlled Sports Body approving the event, including through a direct relationship </w:t>
      </w:r>
      <w:bookmarkEnd w:id="6"/>
    </w:p>
    <w:p w14:paraId="508B5773" w14:textId="03B9573F" w:rsidR="00A321B6" w:rsidRPr="00881189" w:rsidRDefault="00881189" w:rsidP="00881189">
      <w:pPr>
        <w:pStyle w:val="Heading3"/>
      </w:pPr>
      <w:r>
        <w:rPr>
          <w:iCs/>
        </w:rPr>
        <w:lastRenderedPageBreak/>
        <w:t xml:space="preserve">Compliance </w:t>
      </w:r>
    </w:p>
    <w:p w14:paraId="14E21558" w14:textId="62B33090" w:rsidR="002A77D7" w:rsidRPr="004763D4" w:rsidRDefault="008224EB" w:rsidP="00674D00">
      <w:pPr>
        <w:spacing w:before="240" w:after="160" w:line="259" w:lineRule="auto"/>
        <w:rPr>
          <w:iCs/>
          <w:sz w:val="22"/>
        </w:rPr>
      </w:pPr>
      <w:r w:rsidRPr="004763D4">
        <w:rPr>
          <w:iCs/>
          <w:sz w:val="22"/>
        </w:rPr>
        <w:t>There will be sanctions in relation to non-compliance with these requirements, including:</w:t>
      </w:r>
    </w:p>
    <w:p w14:paraId="7854D04B" w14:textId="051AD7EA" w:rsidR="00881189" w:rsidRPr="004763D4" w:rsidRDefault="00881189" w:rsidP="00F3221B">
      <w:pPr>
        <w:pStyle w:val="ListParagraph"/>
        <w:numPr>
          <w:ilvl w:val="0"/>
          <w:numId w:val="24"/>
        </w:numPr>
        <w:spacing w:after="160" w:line="259" w:lineRule="auto"/>
        <w:rPr>
          <w:iCs/>
          <w:sz w:val="22"/>
        </w:rPr>
      </w:pPr>
      <w:r w:rsidRPr="004763D4">
        <w:rPr>
          <w:iCs/>
          <w:sz w:val="22"/>
        </w:rPr>
        <w:t xml:space="preserve">Offence of 50 penalty units </w:t>
      </w:r>
      <w:r w:rsidR="00670CF4" w:rsidRPr="004763D4">
        <w:rPr>
          <w:iCs/>
          <w:sz w:val="22"/>
        </w:rPr>
        <w:t xml:space="preserve">(for both the Authorised Controlled Sports Body or individual) </w:t>
      </w:r>
    </w:p>
    <w:p w14:paraId="6AE47E43" w14:textId="77777777" w:rsidR="00F3221B" w:rsidRPr="004763D4" w:rsidRDefault="00F3221B" w:rsidP="00F3221B">
      <w:pPr>
        <w:pStyle w:val="ListParagraph"/>
        <w:numPr>
          <w:ilvl w:val="0"/>
          <w:numId w:val="24"/>
        </w:numPr>
        <w:spacing w:after="160" w:line="259" w:lineRule="auto"/>
        <w:rPr>
          <w:iCs/>
          <w:sz w:val="22"/>
        </w:rPr>
      </w:pPr>
      <w:r w:rsidRPr="004763D4">
        <w:rPr>
          <w:iCs/>
          <w:sz w:val="22"/>
        </w:rPr>
        <w:t xml:space="preserve">Temporary suspension of recognition as an Authorised Controlled Sports Body </w:t>
      </w:r>
    </w:p>
    <w:p w14:paraId="2FFE1CBC" w14:textId="0D7A6B9E" w:rsidR="00F3221B" w:rsidRPr="004763D4" w:rsidRDefault="00F3221B" w:rsidP="00F3221B">
      <w:pPr>
        <w:pStyle w:val="ListParagraph"/>
        <w:numPr>
          <w:ilvl w:val="0"/>
          <w:numId w:val="24"/>
        </w:numPr>
        <w:spacing w:after="160" w:line="259" w:lineRule="auto"/>
        <w:rPr>
          <w:iCs/>
          <w:sz w:val="22"/>
        </w:rPr>
      </w:pPr>
      <w:r w:rsidRPr="004763D4">
        <w:rPr>
          <w:iCs/>
          <w:sz w:val="22"/>
        </w:rPr>
        <w:t xml:space="preserve">Permanent cancellation of recognition as an Authorised Controlled Sports Body </w:t>
      </w:r>
    </w:p>
    <w:p w14:paraId="5E1D2CB1" w14:textId="75203358" w:rsidR="00F51A19" w:rsidRPr="004763D4" w:rsidRDefault="00881189" w:rsidP="00F609B0">
      <w:pPr>
        <w:pStyle w:val="Heading2"/>
        <w:rPr>
          <w:b w:val="0"/>
          <w:i/>
          <w:sz w:val="40"/>
        </w:rPr>
      </w:pPr>
      <w:r w:rsidRPr="004763D4">
        <w:rPr>
          <w:rFonts w:asciiTheme="minorHAnsi" w:hAnsiTheme="minorHAnsi"/>
          <w:b w:val="0"/>
          <w:i/>
          <w:iCs/>
          <w:color w:val="auto"/>
          <w:sz w:val="22"/>
          <w:szCs w:val="21"/>
        </w:rPr>
        <w:t>Note, these decisions are reviewable</w:t>
      </w:r>
      <w:r w:rsidR="00670CF4" w:rsidRPr="004763D4">
        <w:rPr>
          <w:rFonts w:asciiTheme="minorHAnsi" w:hAnsiTheme="minorHAnsi"/>
          <w:b w:val="0"/>
          <w:i/>
          <w:iCs/>
          <w:color w:val="auto"/>
          <w:sz w:val="22"/>
          <w:szCs w:val="21"/>
        </w:rPr>
        <w:t>.</w:t>
      </w:r>
      <w:r w:rsidRPr="004763D4">
        <w:rPr>
          <w:b w:val="0"/>
          <w:i/>
          <w:sz w:val="40"/>
        </w:rPr>
        <w:t xml:space="preserve"> </w:t>
      </w:r>
    </w:p>
    <w:p w14:paraId="13AFBF41" w14:textId="52026022" w:rsidR="00F609B0" w:rsidRDefault="00F609B0" w:rsidP="004763D4">
      <w:pPr>
        <w:pStyle w:val="Heading2"/>
      </w:pPr>
      <w:r>
        <w:t>Background Information</w:t>
      </w:r>
    </w:p>
    <w:p w14:paraId="5848DECD" w14:textId="77777777" w:rsidR="00F609B0" w:rsidRPr="004763D4" w:rsidRDefault="00F609B0" w:rsidP="00674D00">
      <w:pPr>
        <w:pStyle w:val="NoSpacing"/>
        <w:spacing w:before="240"/>
      </w:pPr>
      <w:r w:rsidRPr="004763D4">
        <w:t>Having the “right” level of:</w:t>
      </w:r>
    </w:p>
    <w:p w14:paraId="7E985588" w14:textId="77777777" w:rsidR="00F609B0" w:rsidRPr="004763D4" w:rsidRDefault="00F609B0" w:rsidP="00F609B0">
      <w:pPr>
        <w:pStyle w:val="NoSpacing"/>
      </w:pPr>
    </w:p>
    <w:p w14:paraId="3516344C" w14:textId="47C778C1" w:rsidR="00F609B0" w:rsidRPr="004763D4" w:rsidRDefault="00F609B0" w:rsidP="00F609B0">
      <w:pPr>
        <w:pStyle w:val="ListParagraph"/>
        <w:numPr>
          <w:ilvl w:val="0"/>
          <w:numId w:val="9"/>
        </w:numPr>
        <w:spacing w:after="160" w:line="259" w:lineRule="auto"/>
        <w:rPr>
          <w:sz w:val="22"/>
          <w:szCs w:val="22"/>
        </w:rPr>
      </w:pPr>
      <w:r w:rsidRPr="004763D4">
        <w:rPr>
          <w:sz w:val="22"/>
          <w:szCs w:val="22"/>
        </w:rPr>
        <w:t>Regulation to ensure Authorised Controlled Sports Bodies are held to the highest standards of integrity</w:t>
      </w:r>
    </w:p>
    <w:p w14:paraId="2FE1250C" w14:textId="77777777" w:rsidR="00F609B0" w:rsidRPr="004763D4" w:rsidRDefault="00F609B0" w:rsidP="00F609B0">
      <w:pPr>
        <w:pStyle w:val="ListParagraph"/>
        <w:numPr>
          <w:ilvl w:val="0"/>
          <w:numId w:val="9"/>
        </w:numPr>
        <w:spacing w:after="160" w:line="259" w:lineRule="auto"/>
        <w:rPr>
          <w:sz w:val="22"/>
          <w:szCs w:val="22"/>
        </w:rPr>
      </w:pPr>
      <w:r w:rsidRPr="004763D4">
        <w:rPr>
          <w:sz w:val="22"/>
          <w:szCs w:val="22"/>
        </w:rPr>
        <w:t>Requirements for Authorised Controlled Sports Bodies to understand their expectations and duties</w:t>
      </w:r>
    </w:p>
    <w:p w14:paraId="458B98C5" w14:textId="7B4A6DCC" w:rsidR="00F51A19" w:rsidRDefault="00F609B0" w:rsidP="00F609B0">
      <w:pPr>
        <w:pStyle w:val="ListParagraph"/>
        <w:numPr>
          <w:ilvl w:val="0"/>
          <w:numId w:val="9"/>
        </w:numPr>
        <w:spacing w:after="160" w:line="259" w:lineRule="auto"/>
        <w:rPr>
          <w:sz w:val="22"/>
          <w:szCs w:val="22"/>
        </w:rPr>
      </w:pPr>
      <w:r w:rsidRPr="004763D4">
        <w:rPr>
          <w:sz w:val="22"/>
          <w:szCs w:val="22"/>
        </w:rPr>
        <w:t>Processes and procedures to ensure Authorised Controlled Sports Bodies are monitoring non-registrable contests in an appropriate and safe manner</w:t>
      </w:r>
      <w:r w:rsidR="00670CF4" w:rsidRPr="004763D4">
        <w:rPr>
          <w:sz w:val="22"/>
          <w:szCs w:val="22"/>
        </w:rPr>
        <w:t xml:space="preserve">. </w:t>
      </w:r>
    </w:p>
    <w:p w14:paraId="06057C6E" w14:textId="77777777" w:rsidR="004763D4" w:rsidRPr="004763D4" w:rsidRDefault="004763D4" w:rsidP="004763D4">
      <w:pPr>
        <w:pStyle w:val="ListParagraph"/>
        <w:spacing w:after="160" w:line="259" w:lineRule="auto"/>
        <w:ind w:left="360"/>
        <w:rPr>
          <w:sz w:val="22"/>
          <w:szCs w:val="22"/>
        </w:rPr>
      </w:pPr>
    </w:p>
    <w:p w14:paraId="7ACC6034" w14:textId="298AEDF6" w:rsidR="004C7425" w:rsidRDefault="00C362E0" w:rsidP="00670CF4">
      <w:pPr>
        <w:pStyle w:val="Heading1"/>
      </w:pPr>
      <w:r>
        <w:br w:type="page"/>
      </w:r>
      <w:r w:rsidR="00670CF4">
        <w:lastRenderedPageBreak/>
        <w:t xml:space="preserve">conditions </w:t>
      </w:r>
      <w:r w:rsidR="00674D00">
        <w:t>for approval of</w:t>
      </w:r>
      <w:r w:rsidR="00670CF4">
        <w:t xml:space="preserve"> non-registrable events </w:t>
      </w:r>
    </w:p>
    <w:p w14:paraId="200D2B1E" w14:textId="27747169" w:rsidR="00670CF4" w:rsidRPr="00670CF4" w:rsidRDefault="00670CF4" w:rsidP="00670CF4">
      <w:pPr>
        <w:pStyle w:val="Heading3"/>
      </w:pPr>
      <w:r>
        <w:t xml:space="preserve">Fact Sheet </w:t>
      </w:r>
    </w:p>
    <w:p w14:paraId="4A9AE797" w14:textId="5CEA4CFA" w:rsidR="00C362E0" w:rsidRDefault="00C362E0" w:rsidP="00C362E0">
      <w:pPr>
        <w:pStyle w:val="Heading2"/>
      </w:pPr>
      <w:r>
        <w:t>Key Questions</w:t>
      </w:r>
    </w:p>
    <w:p w14:paraId="1FE8A2B1" w14:textId="13B19331" w:rsidR="00F609B0" w:rsidRDefault="00F609B0" w:rsidP="00674D00">
      <w:pPr>
        <w:pStyle w:val="NoSpacing"/>
        <w:spacing w:before="240"/>
      </w:pPr>
      <w:r>
        <w:rPr>
          <w:lang w:eastAsia="x-none"/>
        </w:rPr>
        <w:t xml:space="preserve">What factors are important </w:t>
      </w:r>
      <w:r w:rsidR="00C27FC4">
        <w:rPr>
          <w:lang w:eastAsia="x-none"/>
        </w:rPr>
        <w:t xml:space="preserve">when </w:t>
      </w:r>
      <w:r>
        <w:rPr>
          <w:lang w:eastAsia="x-none"/>
        </w:rPr>
        <w:t>determining whether a non-registrable event should be approved</w:t>
      </w:r>
      <w:r w:rsidR="00670CF4">
        <w:rPr>
          <w:lang w:eastAsia="x-none"/>
        </w:rPr>
        <w:t xml:space="preserve"> by an Authorised Controlled Sports Body</w:t>
      </w:r>
      <w:r>
        <w:rPr>
          <w:lang w:eastAsia="x-none"/>
        </w:rPr>
        <w:t xml:space="preserve">? </w:t>
      </w:r>
    </w:p>
    <w:p w14:paraId="3AB62037" w14:textId="77777777" w:rsidR="00F609B0" w:rsidRDefault="00F609B0" w:rsidP="00F609B0">
      <w:pPr>
        <w:pStyle w:val="NoSpacing"/>
        <w:rPr>
          <w:lang w:eastAsia="x-none"/>
        </w:rPr>
      </w:pPr>
    </w:p>
    <w:p w14:paraId="219E0C4A" w14:textId="1E687820" w:rsidR="00F609B0" w:rsidRDefault="00C27FC4" w:rsidP="00F609B0">
      <w:pPr>
        <w:pStyle w:val="NoSpacing"/>
        <w:numPr>
          <w:ilvl w:val="0"/>
          <w:numId w:val="40"/>
        </w:numPr>
        <w:rPr>
          <w:lang w:eastAsia="x-none"/>
        </w:rPr>
      </w:pPr>
      <w:r>
        <w:rPr>
          <w:lang w:eastAsia="x-none"/>
        </w:rPr>
        <w:t xml:space="preserve">Which </w:t>
      </w:r>
      <w:r w:rsidR="00F609B0">
        <w:rPr>
          <w:lang w:eastAsia="x-none"/>
        </w:rPr>
        <w:t>safety and integrity require</w:t>
      </w:r>
      <w:r w:rsidR="00670CF4">
        <w:rPr>
          <w:lang w:eastAsia="x-none"/>
        </w:rPr>
        <w:t>ments should be considered for A</w:t>
      </w:r>
      <w:r w:rsidR="00F609B0">
        <w:rPr>
          <w:lang w:eastAsia="x-none"/>
        </w:rPr>
        <w:t xml:space="preserve">uthorised </w:t>
      </w:r>
      <w:r w:rsidR="00670CF4">
        <w:rPr>
          <w:lang w:eastAsia="x-none"/>
        </w:rPr>
        <w:t>Controlled S</w:t>
      </w:r>
      <w:r w:rsidR="00F609B0">
        <w:rPr>
          <w:lang w:eastAsia="x-none"/>
        </w:rPr>
        <w:t xml:space="preserve">ports </w:t>
      </w:r>
      <w:r w:rsidR="00670CF4">
        <w:rPr>
          <w:lang w:eastAsia="x-none"/>
        </w:rPr>
        <w:t>B</w:t>
      </w:r>
      <w:r w:rsidR="00F609B0">
        <w:rPr>
          <w:lang w:eastAsia="x-none"/>
        </w:rPr>
        <w:t>odies approving events?</w:t>
      </w:r>
    </w:p>
    <w:p w14:paraId="474A4022" w14:textId="77777777" w:rsidR="00F609B0" w:rsidRPr="0029068D" w:rsidRDefault="00F609B0" w:rsidP="00F609B0">
      <w:pPr>
        <w:pStyle w:val="NoSpacing"/>
      </w:pPr>
    </w:p>
    <w:p w14:paraId="068B3C9C" w14:textId="28D51561" w:rsidR="00F609B0" w:rsidRPr="00243BB2" w:rsidRDefault="00F609B0" w:rsidP="00F609B0">
      <w:pPr>
        <w:spacing w:after="160" w:line="259" w:lineRule="auto"/>
        <w:rPr>
          <w:rFonts w:ascii="Montserrat" w:hAnsi="Montserrat"/>
          <w:b/>
          <w:color w:val="7030A0"/>
          <w:sz w:val="36"/>
          <w:szCs w:val="36"/>
        </w:rPr>
      </w:pPr>
      <w:bookmarkStart w:id="7" w:name="_Hlk5872674"/>
      <w:r w:rsidRPr="00243BB2">
        <w:rPr>
          <w:rFonts w:ascii="Montserrat" w:hAnsi="Montserrat"/>
          <w:b/>
          <w:color w:val="7030A0"/>
          <w:sz w:val="36"/>
          <w:szCs w:val="36"/>
        </w:rPr>
        <w:t xml:space="preserve">Proposed regulation </w:t>
      </w:r>
      <w:r w:rsidR="00C27FC4" w:rsidRPr="00243BB2">
        <w:rPr>
          <w:rFonts w:ascii="Montserrat" w:hAnsi="Montserrat"/>
          <w:b/>
          <w:color w:val="7030A0"/>
          <w:sz w:val="36"/>
          <w:szCs w:val="36"/>
        </w:rPr>
        <w:t xml:space="preserve">outline </w:t>
      </w:r>
    </w:p>
    <w:bookmarkEnd w:id="7"/>
    <w:p w14:paraId="26A0E180" w14:textId="5FA0E1D8" w:rsidR="00F609B0" w:rsidRDefault="00F609B0" w:rsidP="00F609B0">
      <w:pPr>
        <w:spacing w:after="160" w:line="259" w:lineRule="auto"/>
        <w:rPr>
          <w:sz w:val="22"/>
        </w:rPr>
      </w:pPr>
      <w:r w:rsidRPr="00243BB2">
        <w:rPr>
          <w:sz w:val="22"/>
        </w:rPr>
        <w:t>Authorised Controlled Sports Bodies will be approved by the Minister</w:t>
      </w:r>
      <w:r w:rsidR="00C27FC4">
        <w:rPr>
          <w:sz w:val="22"/>
        </w:rPr>
        <w:t xml:space="preserve"> for Sport and Recreation</w:t>
      </w:r>
      <w:r w:rsidRPr="00243BB2">
        <w:rPr>
          <w:sz w:val="22"/>
        </w:rPr>
        <w:t xml:space="preserve"> to approve non-registrable events.</w:t>
      </w:r>
      <w:r>
        <w:rPr>
          <w:sz w:val="22"/>
        </w:rPr>
        <w:t xml:space="preserve"> The Minister may prescribe the conditions for approval of non-registrable events under Section 62 (2) of the </w:t>
      </w:r>
      <w:r w:rsidRPr="00243BB2">
        <w:rPr>
          <w:i/>
          <w:sz w:val="22"/>
        </w:rPr>
        <w:t>Controlled Sports Act 2019</w:t>
      </w:r>
      <w:r>
        <w:rPr>
          <w:sz w:val="22"/>
        </w:rPr>
        <w:t xml:space="preserve">. </w:t>
      </w:r>
      <w:r w:rsidRPr="00243BB2">
        <w:rPr>
          <w:sz w:val="22"/>
        </w:rPr>
        <w:t xml:space="preserve"> </w:t>
      </w:r>
    </w:p>
    <w:p w14:paraId="04F7A127" w14:textId="77777777" w:rsidR="00F609B0" w:rsidRPr="00C92C4C" w:rsidRDefault="00F609B0" w:rsidP="00F609B0">
      <w:pPr>
        <w:pStyle w:val="Heading3"/>
      </w:pPr>
      <w:r>
        <w:t xml:space="preserve">Authorised body responsibilities </w:t>
      </w:r>
    </w:p>
    <w:p w14:paraId="2AEE0ABE" w14:textId="77777777" w:rsidR="00F609B0" w:rsidRDefault="00F609B0" w:rsidP="00674D00">
      <w:pPr>
        <w:spacing w:before="240" w:after="160" w:line="259" w:lineRule="auto"/>
      </w:pPr>
      <w:r>
        <w:rPr>
          <w:sz w:val="22"/>
        </w:rPr>
        <w:t>Authorised Controlled Sports Bodies will have the a</w:t>
      </w:r>
      <w:r w:rsidRPr="00243BB2">
        <w:rPr>
          <w:sz w:val="22"/>
        </w:rPr>
        <w:t xml:space="preserve">bility to: </w:t>
      </w:r>
    </w:p>
    <w:p w14:paraId="091EEFFF" w14:textId="77777777" w:rsidR="00F609B0" w:rsidRPr="00243BB2" w:rsidRDefault="00F609B0" w:rsidP="00F609B0">
      <w:pPr>
        <w:pStyle w:val="ListParagraph"/>
        <w:numPr>
          <w:ilvl w:val="0"/>
          <w:numId w:val="41"/>
        </w:numPr>
        <w:spacing w:after="160" w:line="259" w:lineRule="auto"/>
        <w:rPr>
          <w:sz w:val="22"/>
        </w:rPr>
      </w:pPr>
      <w:r w:rsidRPr="00243BB2">
        <w:rPr>
          <w:sz w:val="22"/>
        </w:rPr>
        <w:t xml:space="preserve">Require applications; </w:t>
      </w:r>
    </w:p>
    <w:p w14:paraId="02E9BC5E" w14:textId="77777777" w:rsidR="00F609B0" w:rsidRPr="00243BB2" w:rsidRDefault="00F609B0" w:rsidP="00F609B0">
      <w:pPr>
        <w:pStyle w:val="ListParagraph"/>
        <w:numPr>
          <w:ilvl w:val="0"/>
          <w:numId w:val="41"/>
        </w:numPr>
        <w:spacing w:after="160" w:line="259" w:lineRule="auto"/>
        <w:rPr>
          <w:sz w:val="22"/>
        </w:rPr>
      </w:pPr>
      <w:r w:rsidRPr="00243BB2">
        <w:rPr>
          <w:sz w:val="22"/>
        </w:rPr>
        <w:t xml:space="preserve">Provide approvals (with/without conditions); </w:t>
      </w:r>
    </w:p>
    <w:p w14:paraId="5BEC1480" w14:textId="77777777" w:rsidR="00F609B0" w:rsidRPr="00243BB2" w:rsidRDefault="00F609B0" w:rsidP="00F609B0">
      <w:pPr>
        <w:pStyle w:val="ListParagraph"/>
        <w:numPr>
          <w:ilvl w:val="0"/>
          <w:numId w:val="41"/>
        </w:numPr>
        <w:spacing w:after="160" w:line="259" w:lineRule="auto"/>
        <w:rPr>
          <w:sz w:val="22"/>
        </w:rPr>
      </w:pPr>
      <w:r w:rsidRPr="00243BB2">
        <w:rPr>
          <w:sz w:val="22"/>
        </w:rPr>
        <w:t xml:space="preserve">Suspend contestants and officials; </w:t>
      </w:r>
    </w:p>
    <w:p w14:paraId="0ADB4EBE" w14:textId="56732068" w:rsidR="00F609B0" w:rsidRDefault="00F609B0" w:rsidP="00F609B0">
      <w:pPr>
        <w:pStyle w:val="ListParagraph"/>
        <w:numPr>
          <w:ilvl w:val="0"/>
          <w:numId w:val="41"/>
        </w:numPr>
        <w:spacing w:after="160" w:line="259" w:lineRule="auto"/>
        <w:rPr>
          <w:sz w:val="22"/>
        </w:rPr>
      </w:pPr>
      <w:r w:rsidRPr="00243BB2">
        <w:rPr>
          <w:sz w:val="22"/>
        </w:rPr>
        <w:t xml:space="preserve">Impose conditions or cancel registrations; </w:t>
      </w:r>
    </w:p>
    <w:p w14:paraId="19AF1E75" w14:textId="313A7A56" w:rsidR="000E673C" w:rsidRPr="000E673C" w:rsidRDefault="000E673C" w:rsidP="000E673C">
      <w:pPr>
        <w:pStyle w:val="ListParagraph"/>
        <w:numPr>
          <w:ilvl w:val="0"/>
          <w:numId w:val="41"/>
        </w:numPr>
        <w:rPr>
          <w:sz w:val="22"/>
        </w:rPr>
      </w:pPr>
      <w:r>
        <w:rPr>
          <w:sz w:val="22"/>
        </w:rPr>
        <w:t>R</w:t>
      </w:r>
      <w:r w:rsidRPr="000E673C">
        <w:rPr>
          <w:sz w:val="22"/>
        </w:rPr>
        <w:t xml:space="preserve">equire medical clearance of contestants, in line with certificate of fitness requirements for registered contestants (see Division 3.3 of the Act) </w:t>
      </w:r>
    </w:p>
    <w:p w14:paraId="1A688A25" w14:textId="391A1C20" w:rsidR="00F609B0" w:rsidRPr="00243BB2" w:rsidRDefault="00F609B0" w:rsidP="00F609B0">
      <w:pPr>
        <w:pStyle w:val="ListParagraph"/>
        <w:numPr>
          <w:ilvl w:val="0"/>
          <w:numId w:val="41"/>
        </w:numPr>
        <w:spacing w:after="160" w:line="259" w:lineRule="auto"/>
        <w:rPr>
          <w:sz w:val="22"/>
        </w:rPr>
      </w:pPr>
      <w:r w:rsidRPr="00243BB2">
        <w:rPr>
          <w:sz w:val="22"/>
        </w:rPr>
        <w:t>Review approvals</w:t>
      </w:r>
    </w:p>
    <w:p w14:paraId="37886CFB" w14:textId="11A1F518" w:rsidR="00F609B0" w:rsidRDefault="00F609B0" w:rsidP="00F609B0">
      <w:pPr>
        <w:pStyle w:val="NoSpacing"/>
        <w:rPr>
          <w:lang w:eastAsia="x-none"/>
        </w:rPr>
      </w:pPr>
      <w:r>
        <w:rPr>
          <w:lang w:eastAsia="x-none"/>
        </w:rPr>
        <w:lastRenderedPageBreak/>
        <w:t xml:space="preserve">An </w:t>
      </w:r>
      <w:proofErr w:type="spellStart"/>
      <w:r>
        <w:rPr>
          <w:lang w:eastAsia="x-none"/>
        </w:rPr>
        <w:t>Authorised</w:t>
      </w:r>
      <w:proofErr w:type="spellEnd"/>
      <w:r>
        <w:rPr>
          <w:lang w:eastAsia="x-none"/>
        </w:rPr>
        <w:t xml:space="preserve"> Controlled Sports Body will have the authority to undertake certain activities for non-registrable events or require an authorised official to </w:t>
      </w:r>
      <w:r w:rsidR="00CE3BD0">
        <w:rPr>
          <w:lang w:eastAsia="x-none"/>
        </w:rPr>
        <w:t xml:space="preserve">do this </w:t>
      </w:r>
      <w:r>
        <w:rPr>
          <w:lang w:eastAsia="x-none"/>
        </w:rPr>
        <w:t xml:space="preserve">on behalf of the body. This includes to: </w:t>
      </w:r>
    </w:p>
    <w:p w14:paraId="07C9B43A" w14:textId="77777777" w:rsidR="00F609B0" w:rsidRPr="001C430D" w:rsidRDefault="00F609B0" w:rsidP="001C430D">
      <w:pPr>
        <w:pStyle w:val="ListParagraph"/>
        <w:numPr>
          <w:ilvl w:val="0"/>
          <w:numId w:val="41"/>
        </w:numPr>
        <w:spacing w:after="160" w:line="259" w:lineRule="auto"/>
        <w:rPr>
          <w:sz w:val="22"/>
        </w:rPr>
      </w:pPr>
      <w:r w:rsidRPr="001C430D">
        <w:rPr>
          <w:sz w:val="22"/>
        </w:rPr>
        <w:t xml:space="preserve">Supervise the weigh-in and other official procedures prior to a non-registrable event;  </w:t>
      </w:r>
    </w:p>
    <w:p w14:paraId="41C71605" w14:textId="2B0FCE2E" w:rsidR="004763D4" w:rsidRPr="001C430D" w:rsidRDefault="0062637C" w:rsidP="001C430D">
      <w:pPr>
        <w:pStyle w:val="ListParagraph"/>
        <w:numPr>
          <w:ilvl w:val="0"/>
          <w:numId w:val="41"/>
        </w:numPr>
        <w:spacing w:after="160" w:line="259" w:lineRule="auto"/>
        <w:rPr>
          <w:sz w:val="22"/>
        </w:rPr>
      </w:pPr>
      <w:r w:rsidRPr="001C430D">
        <w:rPr>
          <w:sz w:val="22"/>
        </w:rPr>
        <w:t xml:space="preserve">Ensure a medical practitioner or paramedic </w:t>
      </w:r>
      <w:r w:rsidR="00CE3BD0" w:rsidRPr="001C430D">
        <w:rPr>
          <w:sz w:val="22"/>
        </w:rPr>
        <w:t xml:space="preserve">attends the event to </w:t>
      </w:r>
      <w:r w:rsidRPr="001C430D">
        <w:rPr>
          <w:sz w:val="22"/>
        </w:rPr>
        <w:t>supervis</w:t>
      </w:r>
      <w:r w:rsidR="00CE3BD0" w:rsidRPr="001C430D">
        <w:rPr>
          <w:sz w:val="22"/>
        </w:rPr>
        <w:t>e</w:t>
      </w:r>
      <w:r w:rsidRPr="001C430D">
        <w:rPr>
          <w:sz w:val="22"/>
        </w:rPr>
        <w:t xml:space="preserve"> each contest, and undertake</w:t>
      </w:r>
      <w:r w:rsidR="00CE3BD0" w:rsidRPr="001C430D">
        <w:rPr>
          <w:sz w:val="22"/>
        </w:rPr>
        <w:t xml:space="preserve"> </w:t>
      </w:r>
      <w:r w:rsidRPr="001C430D">
        <w:rPr>
          <w:sz w:val="22"/>
        </w:rPr>
        <w:t>pre-and post-event medical checks</w:t>
      </w:r>
      <w:r w:rsidR="00CE3BD0" w:rsidRPr="001C430D">
        <w:rPr>
          <w:sz w:val="22"/>
        </w:rPr>
        <w:t xml:space="preserve"> on all contestants</w:t>
      </w:r>
      <w:r w:rsidRPr="001C430D">
        <w:rPr>
          <w:sz w:val="22"/>
        </w:rPr>
        <w:t xml:space="preserve">; </w:t>
      </w:r>
    </w:p>
    <w:p w14:paraId="18658A70" w14:textId="3D1844A5" w:rsidR="004763D4" w:rsidRPr="001C430D" w:rsidRDefault="004763D4" w:rsidP="001C430D">
      <w:pPr>
        <w:pStyle w:val="ListParagraph"/>
        <w:numPr>
          <w:ilvl w:val="0"/>
          <w:numId w:val="41"/>
        </w:numPr>
        <w:spacing w:after="160" w:line="259" w:lineRule="auto"/>
        <w:rPr>
          <w:sz w:val="22"/>
        </w:rPr>
      </w:pPr>
      <w:r w:rsidRPr="001C430D">
        <w:rPr>
          <w:sz w:val="22"/>
        </w:rPr>
        <w:t xml:space="preserve">Appoint, and oversee the performance of, referees, judges and timekeepers officiating at the contest; </w:t>
      </w:r>
    </w:p>
    <w:p w14:paraId="703E28D5" w14:textId="100B5D65" w:rsidR="00F609B0" w:rsidRPr="001C430D" w:rsidRDefault="00F609B0" w:rsidP="001C430D">
      <w:pPr>
        <w:pStyle w:val="ListParagraph"/>
        <w:numPr>
          <w:ilvl w:val="0"/>
          <w:numId w:val="41"/>
        </w:numPr>
        <w:spacing w:after="160" w:line="259" w:lineRule="auto"/>
        <w:rPr>
          <w:sz w:val="22"/>
        </w:rPr>
      </w:pPr>
      <w:r w:rsidRPr="001C430D">
        <w:rPr>
          <w:sz w:val="22"/>
        </w:rPr>
        <w:t xml:space="preserve">Support the controlled sports inspector to ensure the contest is conducted in accordance with the Act, Regulations and the Code of Practice; </w:t>
      </w:r>
    </w:p>
    <w:p w14:paraId="5481AB85" w14:textId="77777777" w:rsidR="00674D00" w:rsidRDefault="00F609B0" w:rsidP="00674D00">
      <w:pPr>
        <w:pStyle w:val="ListParagraph"/>
        <w:numPr>
          <w:ilvl w:val="0"/>
          <w:numId w:val="41"/>
        </w:numPr>
        <w:spacing w:after="160" w:line="259" w:lineRule="auto"/>
        <w:rPr>
          <w:sz w:val="22"/>
        </w:rPr>
      </w:pPr>
      <w:r w:rsidRPr="001C430D">
        <w:rPr>
          <w:sz w:val="22"/>
        </w:rPr>
        <w:t>Implement its risk management policies and procedures, as submitted to the ACT Registrar, in relation to non-registrable events;</w:t>
      </w:r>
    </w:p>
    <w:p w14:paraId="4DE98F16" w14:textId="77777777" w:rsidR="00674D00" w:rsidRDefault="00F609B0" w:rsidP="00D33A3F">
      <w:pPr>
        <w:pStyle w:val="ListParagraph"/>
        <w:numPr>
          <w:ilvl w:val="0"/>
          <w:numId w:val="42"/>
        </w:numPr>
        <w:spacing w:after="160" w:line="259" w:lineRule="auto"/>
        <w:rPr>
          <w:iCs/>
          <w:lang w:eastAsia="x-none"/>
        </w:rPr>
      </w:pPr>
      <w:r w:rsidRPr="00674D00">
        <w:rPr>
          <w:iCs/>
          <w:lang w:eastAsia="x-none"/>
        </w:rPr>
        <w:t xml:space="preserve">Record the contest result in the contestant’s medical record book; </w:t>
      </w:r>
    </w:p>
    <w:p w14:paraId="5160FEA7" w14:textId="0DE2B940" w:rsidR="001C430D" w:rsidRPr="00674D00" w:rsidRDefault="001C430D" w:rsidP="00D33A3F">
      <w:pPr>
        <w:pStyle w:val="ListParagraph"/>
        <w:numPr>
          <w:ilvl w:val="0"/>
          <w:numId w:val="42"/>
        </w:numPr>
        <w:spacing w:after="160" w:line="259" w:lineRule="auto"/>
        <w:rPr>
          <w:iCs/>
          <w:lang w:eastAsia="x-none"/>
        </w:rPr>
      </w:pPr>
      <w:r w:rsidRPr="00674D00">
        <w:rPr>
          <w:iCs/>
          <w:lang w:eastAsia="x-none"/>
        </w:rPr>
        <w:t>Maintain a record of the results of the contest.</w:t>
      </w:r>
    </w:p>
    <w:p w14:paraId="019353EC" w14:textId="142319BC" w:rsidR="00F609B0" w:rsidRDefault="00F609B0" w:rsidP="00F609B0">
      <w:pPr>
        <w:pStyle w:val="NoSpacing"/>
        <w:rPr>
          <w:iCs/>
          <w:lang w:val="en-AU" w:eastAsia="x-none"/>
        </w:rPr>
      </w:pPr>
      <w:r>
        <w:rPr>
          <w:iCs/>
          <w:lang w:val="en-AU" w:eastAsia="x-none"/>
        </w:rPr>
        <w:t xml:space="preserve">An Authorised Controlled Sports Body, as a condition of being approved, must: </w:t>
      </w:r>
    </w:p>
    <w:p w14:paraId="219EF380" w14:textId="77777777" w:rsidR="00674D00" w:rsidRDefault="00674D00" w:rsidP="00F609B0">
      <w:pPr>
        <w:pStyle w:val="NoSpacing"/>
        <w:rPr>
          <w:iCs/>
          <w:lang w:val="en-AU" w:eastAsia="x-none"/>
        </w:rPr>
      </w:pPr>
    </w:p>
    <w:p w14:paraId="0C073345" w14:textId="2852E257" w:rsidR="00F609B0" w:rsidRPr="00877A0F" w:rsidRDefault="00F609B0" w:rsidP="00877A0F">
      <w:pPr>
        <w:pStyle w:val="NoSpacing"/>
        <w:numPr>
          <w:ilvl w:val="0"/>
          <w:numId w:val="43"/>
        </w:numPr>
        <w:rPr>
          <w:iCs/>
          <w:lang w:eastAsia="x-none"/>
        </w:rPr>
      </w:pPr>
      <w:r w:rsidRPr="00C81783">
        <w:rPr>
          <w:iCs/>
          <w:lang w:val="en-AU" w:eastAsia="x-none"/>
        </w:rPr>
        <w:t>Ensure each contestant listed on the draw has appropriate medical clearances before providing approval to the non-registrable event promoter</w:t>
      </w:r>
      <w:r w:rsidR="00877A0F">
        <w:rPr>
          <w:iCs/>
          <w:lang w:val="en-AU" w:eastAsia="x-none"/>
        </w:rPr>
        <w:t xml:space="preserve">. </w:t>
      </w:r>
      <w:r w:rsidR="00877A0F" w:rsidRPr="00877A0F">
        <w:rPr>
          <w:iCs/>
          <w:lang w:eastAsia="x-none"/>
        </w:rPr>
        <w:t xml:space="preserve">Appropriate medical clearances should include a yearly certificate of fitness </w:t>
      </w:r>
    </w:p>
    <w:p w14:paraId="342EF89A" w14:textId="0EC1EFD0" w:rsidR="007B2A2E" w:rsidRPr="00B9466B" w:rsidRDefault="00F609B0" w:rsidP="00B9466B">
      <w:pPr>
        <w:pStyle w:val="NoSpacing"/>
        <w:numPr>
          <w:ilvl w:val="0"/>
          <w:numId w:val="43"/>
        </w:numPr>
        <w:rPr>
          <w:iCs/>
          <w:lang w:val="en-AU" w:eastAsia="x-none"/>
        </w:rPr>
      </w:pPr>
      <w:r w:rsidRPr="00C81783">
        <w:rPr>
          <w:iCs/>
          <w:lang w:val="en-AU" w:eastAsia="x-none"/>
        </w:rPr>
        <w:t xml:space="preserve">Ensure non-registrable event promoters have met all stated conditions of the Authorised Controlled Sports Body before providing approval; </w:t>
      </w:r>
    </w:p>
    <w:p w14:paraId="2C224BFE" w14:textId="10406D49" w:rsidR="00F609B0" w:rsidRPr="007B2A2E" w:rsidRDefault="00F609B0" w:rsidP="007B2A2E">
      <w:pPr>
        <w:pStyle w:val="NoSpacing"/>
        <w:numPr>
          <w:ilvl w:val="0"/>
          <w:numId w:val="43"/>
        </w:numPr>
        <w:rPr>
          <w:iCs/>
          <w:lang w:val="en-AU" w:eastAsia="x-none"/>
        </w:rPr>
      </w:pPr>
      <w:r w:rsidRPr="007B2A2E">
        <w:rPr>
          <w:iCs/>
          <w:lang w:val="en-AU" w:eastAsia="x-none"/>
        </w:rPr>
        <w:t>Ensure the non-registrable event is appropriately insured, including through the provision of the</w:t>
      </w:r>
      <w:r w:rsidR="001C430D">
        <w:rPr>
          <w:iCs/>
          <w:lang w:val="en-AU" w:eastAsia="x-none"/>
        </w:rPr>
        <w:t xml:space="preserve"> </w:t>
      </w:r>
      <w:r w:rsidRPr="007B2A2E">
        <w:rPr>
          <w:iCs/>
          <w:lang w:val="en-AU" w:eastAsia="x-none"/>
        </w:rPr>
        <w:t xml:space="preserve"> Authorised Controlled Sports Body’s insurance coverage</w:t>
      </w:r>
      <w:r w:rsidR="00D72EF9">
        <w:rPr>
          <w:iCs/>
          <w:lang w:val="en-AU" w:eastAsia="x-none"/>
        </w:rPr>
        <w:t xml:space="preserve"> (see ‘Insurance coverage for events’ </w:t>
      </w:r>
      <w:r w:rsidR="00E02730">
        <w:rPr>
          <w:iCs/>
          <w:lang w:val="en-AU" w:eastAsia="x-none"/>
        </w:rPr>
        <w:t xml:space="preserve">table </w:t>
      </w:r>
      <w:r w:rsidR="00D72EF9">
        <w:rPr>
          <w:iCs/>
          <w:lang w:val="en-AU" w:eastAsia="x-none"/>
        </w:rPr>
        <w:t>below</w:t>
      </w:r>
      <w:r w:rsidR="003E7E6C">
        <w:rPr>
          <w:iCs/>
          <w:lang w:val="en-AU" w:eastAsia="x-none"/>
        </w:rPr>
        <w:t>)</w:t>
      </w:r>
      <w:r w:rsidRPr="007B2A2E">
        <w:rPr>
          <w:iCs/>
          <w:lang w:val="en-AU" w:eastAsia="x-none"/>
        </w:rPr>
        <w:t xml:space="preserve">; </w:t>
      </w:r>
    </w:p>
    <w:p w14:paraId="3ACA136C" w14:textId="77777777" w:rsidR="00F609B0" w:rsidRPr="00C81783" w:rsidRDefault="00F609B0" w:rsidP="00F609B0">
      <w:pPr>
        <w:pStyle w:val="NoSpacing"/>
        <w:numPr>
          <w:ilvl w:val="0"/>
          <w:numId w:val="43"/>
        </w:numPr>
        <w:rPr>
          <w:iCs/>
          <w:lang w:val="en-AU" w:eastAsia="x-none"/>
        </w:rPr>
      </w:pPr>
      <w:r w:rsidRPr="00C81783">
        <w:rPr>
          <w:iCs/>
          <w:lang w:val="en-AU" w:eastAsia="x-none"/>
        </w:rPr>
        <w:t xml:space="preserve">Report event results to the ACT Registrar for Controlled Sports within five working days of the end of the contest. This includes contestant names, results of each contest (win, loss, draw), the type of win/loss (if applicable), scores, winnings; </w:t>
      </w:r>
    </w:p>
    <w:p w14:paraId="7557E4A5" w14:textId="77777777" w:rsidR="00F609B0" w:rsidRPr="00C81783" w:rsidRDefault="00F609B0" w:rsidP="00F609B0">
      <w:pPr>
        <w:pStyle w:val="NoSpacing"/>
        <w:numPr>
          <w:ilvl w:val="0"/>
          <w:numId w:val="43"/>
        </w:numPr>
        <w:rPr>
          <w:iCs/>
          <w:lang w:val="en-AU" w:eastAsia="x-none"/>
        </w:rPr>
      </w:pPr>
      <w:r w:rsidRPr="00C81783">
        <w:rPr>
          <w:iCs/>
          <w:lang w:val="en-AU" w:eastAsia="x-none"/>
        </w:rPr>
        <w:t xml:space="preserve">Report any serious injuries or death of any contestant, official, or member of the public to the ACT Registrar for Controlled Sports as soon as possible but within 24 hours of the serious injury or death, whether or not the Authorised Controlled Sports Body believes the serious injury or death was a direct result of the event or contest. </w:t>
      </w:r>
    </w:p>
    <w:p w14:paraId="47EB7E55" w14:textId="77777777" w:rsidR="00F609B0" w:rsidRPr="00C81783" w:rsidRDefault="00F609B0" w:rsidP="00F609B0">
      <w:pPr>
        <w:pStyle w:val="NoSpacing"/>
        <w:ind w:left="360"/>
        <w:rPr>
          <w:iCs/>
          <w:lang w:val="en-AU" w:eastAsia="x-none"/>
        </w:rPr>
      </w:pPr>
    </w:p>
    <w:p w14:paraId="305A6E67" w14:textId="69F043CC" w:rsidR="00F609B0" w:rsidRDefault="00F609B0" w:rsidP="00F609B0">
      <w:pPr>
        <w:pStyle w:val="NoSpacing"/>
        <w:rPr>
          <w:iCs/>
          <w:lang w:val="en-AU" w:eastAsia="x-none"/>
        </w:rPr>
      </w:pPr>
      <w:r w:rsidRPr="00C81783">
        <w:rPr>
          <w:iCs/>
          <w:lang w:val="en-AU" w:eastAsia="x-none"/>
        </w:rPr>
        <w:t xml:space="preserve">Authorised Controlled Sports Bodies must not: </w:t>
      </w:r>
    </w:p>
    <w:p w14:paraId="4165E232" w14:textId="77777777" w:rsidR="00674D00" w:rsidRPr="00C81783" w:rsidRDefault="00674D00" w:rsidP="00F609B0">
      <w:pPr>
        <w:pStyle w:val="NoSpacing"/>
        <w:rPr>
          <w:iCs/>
          <w:lang w:val="en-AU" w:eastAsia="x-none"/>
        </w:rPr>
      </w:pPr>
    </w:p>
    <w:p w14:paraId="184A31FF" w14:textId="77777777" w:rsidR="00F609B0" w:rsidRDefault="00F609B0" w:rsidP="00F609B0">
      <w:pPr>
        <w:pStyle w:val="NoSpacing"/>
        <w:numPr>
          <w:ilvl w:val="0"/>
          <w:numId w:val="43"/>
        </w:numPr>
        <w:rPr>
          <w:iCs/>
          <w:lang w:val="en-AU" w:eastAsia="x-none"/>
        </w:rPr>
      </w:pPr>
      <w:r w:rsidRPr="00C81783">
        <w:rPr>
          <w:iCs/>
          <w:lang w:val="en-AU" w:eastAsia="x-none"/>
        </w:rPr>
        <w:lastRenderedPageBreak/>
        <w:t>Undermine the ACT Registrar for Controlled Sports or their representatives;</w:t>
      </w:r>
      <w:r>
        <w:rPr>
          <w:iCs/>
          <w:lang w:val="en-AU" w:eastAsia="x-none"/>
        </w:rPr>
        <w:t xml:space="preserve"> and </w:t>
      </w:r>
    </w:p>
    <w:p w14:paraId="716CCF89" w14:textId="77777777" w:rsidR="00F609B0" w:rsidRDefault="00F609B0" w:rsidP="00F609B0">
      <w:pPr>
        <w:pStyle w:val="NoSpacing"/>
        <w:numPr>
          <w:ilvl w:val="0"/>
          <w:numId w:val="43"/>
        </w:numPr>
        <w:rPr>
          <w:iCs/>
          <w:lang w:val="en-AU" w:eastAsia="x-none"/>
        </w:rPr>
      </w:pPr>
      <w:r>
        <w:rPr>
          <w:iCs/>
          <w:lang w:val="en-AU" w:eastAsia="x-none"/>
        </w:rPr>
        <w:t xml:space="preserve">Engage in any illegal activity relating to match fixing, illegal gambling, money laundering or cheating.  </w:t>
      </w:r>
    </w:p>
    <w:p w14:paraId="7662BB0B" w14:textId="77777777" w:rsidR="00F609B0" w:rsidRDefault="00F609B0" w:rsidP="00F609B0">
      <w:pPr>
        <w:pStyle w:val="NoSpacing"/>
        <w:rPr>
          <w:iCs/>
          <w:lang w:val="en-AU" w:eastAsia="x-none"/>
        </w:rPr>
      </w:pPr>
    </w:p>
    <w:p w14:paraId="44AE9400" w14:textId="77777777" w:rsidR="00F609B0" w:rsidRDefault="00F609B0" w:rsidP="00F609B0">
      <w:pPr>
        <w:pStyle w:val="Heading3"/>
      </w:pPr>
      <w:r>
        <w:t xml:space="preserve">Promoter/ organiser responsibilities </w:t>
      </w:r>
    </w:p>
    <w:p w14:paraId="78709957" w14:textId="77777777" w:rsidR="00F609B0" w:rsidRDefault="00F609B0" w:rsidP="00674D00">
      <w:pPr>
        <w:pStyle w:val="NoSpacing"/>
        <w:spacing w:before="240"/>
        <w:rPr>
          <w:iCs/>
          <w:lang w:val="en-AU" w:eastAsia="x-none"/>
        </w:rPr>
      </w:pPr>
      <w:r>
        <w:rPr>
          <w:iCs/>
          <w:lang w:val="en-AU" w:eastAsia="x-none"/>
        </w:rPr>
        <w:t xml:space="preserve">Promoters/ organisers of events must ensure: </w:t>
      </w:r>
    </w:p>
    <w:p w14:paraId="12B79A8A" w14:textId="48115A2C" w:rsidR="00F609B0" w:rsidRDefault="00CE3BD0" w:rsidP="00674D00">
      <w:pPr>
        <w:pStyle w:val="NoSpacing"/>
        <w:numPr>
          <w:ilvl w:val="0"/>
          <w:numId w:val="43"/>
        </w:numPr>
        <w:spacing w:before="240"/>
        <w:rPr>
          <w:iCs/>
          <w:lang w:val="en-AU" w:eastAsia="x-none"/>
        </w:rPr>
      </w:pPr>
      <w:r>
        <w:rPr>
          <w:iCs/>
          <w:lang w:val="en-AU" w:eastAsia="x-none"/>
        </w:rPr>
        <w:t>T</w:t>
      </w:r>
      <w:r w:rsidR="00F609B0">
        <w:rPr>
          <w:iCs/>
          <w:lang w:val="en-AU" w:eastAsia="x-none"/>
        </w:rPr>
        <w:t xml:space="preserve">he event is run with the approval of an Authorised Controlled Sports Body </w:t>
      </w:r>
    </w:p>
    <w:p w14:paraId="28B06465" w14:textId="5D005F3F" w:rsidR="00F609B0" w:rsidRDefault="00CE3BD0" w:rsidP="00F609B0">
      <w:pPr>
        <w:pStyle w:val="NoSpacing"/>
        <w:numPr>
          <w:ilvl w:val="0"/>
          <w:numId w:val="43"/>
        </w:numPr>
        <w:rPr>
          <w:iCs/>
          <w:lang w:val="en-AU" w:eastAsia="x-none"/>
        </w:rPr>
      </w:pPr>
      <w:r>
        <w:rPr>
          <w:iCs/>
          <w:lang w:val="en-AU" w:eastAsia="x-none"/>
        </w:rPr>
        <w:t>C</w:t>
      </w:r>
      <w:r w:rsidR="00F609B0">
        <w:rPr>
          <w:iCs/>
          <w:lang w:val="en-AU" w:eastAsia="x-none"/>
        </w:rPr>
        <w:t xml:space="preserve">ontestants are medically fit to compete </w:t>
      </w:r>
      <w:r>
        <w:rPr>
          <w:iCs/>
          <w:lang w:val="en-AU" w:eastAsia="x-none"/>
        </w:rPr>
        <w:t>by providing</w:t>
      </w:r>
      <w:r w:rsidR="00F609B0">
        <w:rPr>
          <w:iCs/>
          <w:lang w:val="en-AU" w:eastAsia="x-none"/>
        </w:rPr>
        <w:t xml:space="preserve"> </w:t>
      </w:r>
      <w:r>
        <w:rPr>
          <w:iCs/>
          <w:lang w:val="en-AU" w:eastAsia="x-none"/>
        </w:rPr>
        <w:t xml:space="preserve">the </w:t>
      </w:r>
      <w:r w:rsidR="00F609B0">
        <w:rPr>
          <w:iCs/>
          <w:lang w:val="en-AU" w:eastAsia="x-none"/>
        </w:rPr>
        <w:t xml:space="preserve">appropriate medical check </w:t>
      </w:r>
    </w:p>
    <w:p w14:paraId="12083C61" w14:textId="7252EEC4" w:rsidR="00F609B0" w:rsidRDefault="00CE3BD0" w:rsidP="00F609B0">
      <w:pPr>
        <w:pStyle w:val="NoSpacing"/>
        <w:numPr>
          <w:ilvl w:val="0"/>
          <w:numId w:val="43"/>
        </w:numPr>
        <w:rPr>
          <w:iCs/>
          <w:lang w:val="en-AU" w:eastAsia="x-none"/>
        </w:rPr>
      </w:pPr>
      <w:r>
        <w:rPr>
          <w:iCs/>
          <w:lang w:val="en-AU" w:eastAsia="x-none"/>
        </w:rPr>
        <w:t>T</w:t>
      </w:r>
      <w:r w:rsidR="00F609B0">
        <w:rPr>
          <w:iCs/>
          <w:lang w:val="en-AU" w:eastAsia="x-none"/>
        </w:rPr>
        <w:t xml:space="preserve">he event is run in accordance with the approving Authorised Controlled Sports Body’s rules relating to the style/s of combat sports in the event program </w:t>
      </w:r>
    </w:p>
    <w:p w14:paraId="610105DD" w14:textId="51CCCFC5" w:rsidR="00F609B0" w:rsidRDefault="00CE3BD0" w:rsidP="00F609B0">
      <w:pPr>
        <w:pStyle w:val="NoSpacing"/>
        <w:numPr>
          <w:ilvl w:val="0"/>
          <w:numId w:val="43"/>
        </w:numPr>
        <w:rPr>
          <w:iCs/>
          <w:lang w:val="en-AU" w:eastAsia="x-none"/>
        </w:rPr>
      </w:pPr>
      <w:r>
        <w:rPr>
          <w:iCs/>
          <w:lang w:val="en-AU" w:eastAsia="x-none"/>
        </w:rPr>
        <w:t>They s</w:t>
      </w:r>
      <w:r w:rsidR="00F609B0">
        <w:rPr>
          <w:iCs/>
          <w:lang w:val="en-AU" w:eastAsia="x-none"/>
        </w:rPr>
        <w:t xml:space="preserve">upply the following documents </w:t>
      </w:r>
      <w:r>
        <w:rPr>
          <w:iCs/>
          <w:lang w:val="en-AU" w:eastAsia="x-none"/>
        </w:rPr>
        <w:t xml:space="preserve">to the ACT Registrar of Controlled Sports </w:t>
      </w:r>
      <w:r w:rsidR="00F609B0">
        <w:rPr>
          <w:iCs/>
          <w:lang w:val="en-AU" w:eastAsia="x-none"/>
        </w:rPr>
        <w:t xml:space="preserve">at least five business days prior to the event: </w:t>
      </w:r>
    </w:p>
    <w:p w14:paraId="7F4AEB10" w14:textId="77777777" w:rsidR="00F609B0" w:rsidRDefault="00F609B0" w:rsidP="00F609B0">
      <w:pPr>
        <w:pStyle w:val="NoSpacing"/>
        <w:numPr>
          <w:ilvl w:val="1"/>
          <w:numId w:val="43"/>
        </w:numPr>
        <w:rPr>
          <w:iCs/>
          <w:lang w:val="en-AU" w:eastAsia="x-none"/>
        </w:rPr>
      </w:pPr>
      <w:r w:rsidRPr="00C92C4C">
        <w:rPr>
          <w:iCs/>
          <w:lang w:val="en-AU" w:eastAsia="x-none"/>
        </w:rPr>
        <w:t>a copy of the approval to hold the event from the Authorised Controlled Sports Body</w:t>
      </w:r>
    </w:p>
    <w:p w14:paraId="7828C7B6" w14:textId="394B9999" w:rsidR="00F609B0" w:rsidRPr="00243BB2" w:rsidRDefault="00F609B0" w:rsidP="00F609B0">
      <w:pPr>
        <w:pStyle w:val="NoSpacing"/>
        <w:numPr>
          <w:ilvl w:val="1"/>
          <w:numId w:val="43"/>
        </w:numPr>
        <w:rPr>
          <w:iCs/>
          <w:lang w:val="en-AU" w:eastAsia="x-none"/>
        </w:rPr>
      </w:pPr>
      <w:r w:rsidRPr="00243BB2">
        <w:rPr>
          <w:iCs/>
          <w:lang w:eastAsia="x-none"/>
        </w:rPr>
        <w:t>a copy of the final draw or list of contestants to be matched at the event noting contestant names and ages (unless prior agreement is arranged for late submission); and</w:t>
      </w:r>
    </w:p>
    <w:p w14:paraId="4F82778B" w14:textId="77777777" w:rsidR="00F609B0" w:rsidRPr="00243BB2" w:rsidRDefault="00F609B0" w:rsidP="00F609B0">
      <w:pPr>
        <w:pStyle w:val="NoSpacing"/>
        <w:numPr>
          <w:ilvl w:val="1"/>
          <w:numId w:val="43"/>
        </w:numPr>
      </w:pPr>
      <w:r w:rsidRPr="00897D2F">
        <w:t xml:space="preserve">a copy of the relevant insurance for the event </w:t>
      </w:r>
    </w:p>
    <w:p w14:paraId="5B30F506" w14:textId="77777777" w:rsidR="00F609B0" w:rsidRDefault="00F609B0" w:rsidP="00F609B0">
      <w:pPr>
        <w:pStyle w:val="NoSpacing"/>
        <w:ind w:left="720"/>
        <w:rPr>
          <w:iCs/>
          <w:lang w:val="en-AU" w:eastAsia="x-none"/>
        </w:rPr>
      </w:pPr>
    </w:p>
    <w:p w14:paraId="0034C5BE" w14:textId="0C3F7108" w:rsidR="00F609B0" w:rsidRPr="00A42979" w:rsidRDefault="00F609B0" w:rsidP="00F609B0">
      <w:pPr>
        <w:pStyle w:val="ListParagraph"/>
      </w:pPr>
      <w:r w:rsidRPr="00DF3E52">
        <w:rPr>
          <w:i/>
          <w:iCs/>
        </w:rPr>
        <w:t>Note: Provision of a final draw is preferable. In instances where final matches are not determined until after the submission deadline has passed, provision of the list of contestants is acceptable.</w:t>
      </w:r>
    </w:p>
    <w:p w14:paraId="0392C658" w14:textId="77777777" w:rsidR="00F609B0" w:rsidRDefault="00F609B0" w:rsidP="00F609B0">
      <w:pPr>
        <w:pStyle w:val="NoSpacing"/>
        <w:rPr>
          <w:iCs/>
          <w:lang w:val="en-AU" w:eastAsia="x-none"/>
        </w:rPr>
      </w:pPr>
    </w:p>
    <w:p w14:paraId="30CFD9EA" w14:textId="77777777" w:rsidR="00F609B0" w:rsidRDefault="00F609B0" w:rsidP="00F609B0">
      <w:pPr>
        <w:pStyle w:val="NoSpacing"/>
        <w:rPr>
          <w:iCs/>
          <w:lang w:val="en-AU" w:eastAsia="x-none"/>
        </w:rPr>
      </w:pPr>
      <w:r>
        <w:rPr>
          <w:iCs/>
          <w:lang w:val="en-AU" w:eastAsia="x-none"/>
        </w:rPr>
        <w:t xml:space="preserve">Promoters/ organisers of events must not: </w:t>
      </w:r>
    </w:p>
    <w:p w14:paraId="30E7B3D8" w14:textId="77777777" w:rsidR="00F609B0" w:rsidRDefault="00F609B0" w:rsidP="00674D00">
      <w:pPr>
        <w:pStyle w:val="NoSpacing"/>
        <w:numPr>
          <w:ilvl w:val="0"/>
          <w:numId w:val="43"/>
        </w:numPr>
        <w:spacing w:before="240"/>
        <w:rPr>
          <w:iCs/>
          <w:lang w:val="en-AU" w:eastAsia="x-none"/>
        </w:rPr>
      </w:pPr>
      <w:r w:rsidRPr="00C81783">
        <w:rPr>
          <w:iCs/>
          <w:lang w:val="en-AU" w:eastAsia="x-none"/>
        </w:rPr>
        <w:t>Undermine the ACT Registrar for Controlled Sports or their representatives;</w:t>
      </w:r>
      <w:r>
        <w:rPr>
          <w:iCs/>
          <w:lang w:val="en-AU" w:eastAsia="x-none"/>
        </w:rPr>
        <w:t xml:space="preserve"> and </w:t>
      </w:r>
    </w:p>
    <w:p w14:paraId="1D568778" w14:textId="055D18DC" w:rsidR="00B87602" w:rsidRPr="00374506" w:rsidRDefault="00F609B0" w:rsidP="00374506">
      <w:pPr>
        <w:pStyle w:val="NoSpacing"/>
        <w:numPr>
          <w:ilvl w:val="0"/>
          <w:numId w:val="43"/>
        </w:numPr>
        <w:rPr>
          <w:iCs/>
          <w:lang w:val="en-AU" w:eastAsia="x-none"/>
        </w:rPr>
      </w:pPr>
      <w:r>
        <w:rPr>
          <w:iCs/>
          <w:lang w:val="en-AU" w:eastAsia="x-none"/>
        </w:rPr>
        <w:t>Engage in any illegal activity relating to match fixing, illegal gambling, money laundering or cheating.</w:t>
      </w:r>
      <w:r w:rsidRPr="00374506">
        <w:rPr>
          <w:iCs/>
          <w:lang w:val="en-AU" w:eastAsia="x-none"/>
        </w:rPr>
        <w:t xml:space="preserve">  </w:t>
      </w:r>
    </w:p>
    <w:p w14:paraId="35EE6116" w14:textId="42F8E33B" w:rsidR="00A92524" w:rsidRPr="002116C4" w:rsidRDefault="00A92524" w:rsidP="002116C4">
      <w:pPr>
        <w:pStyle w:val="NoSpacing"/>
        <w:numPr>
          <w:ilvl w:val="0"/>
          <w:numId w:val="43"/>
        </w:numPr>
        <w:rPr>
          <w:iCs/>
          <w:lang w:val="en-AU" w:eastAsia="x-none"/>
        </w:rPr>
      </w:pPr>
      <w:r>
        <w:rPr>
          <w:iCs/>
          <w:lang w:val="en-AU" w:eastAsia="x-none"/>
        </w:rPr>
        <w:t xml:space="preserve">Be representing or have any direct relationship with a Controlled Sports Body that is approving holding the event. </w:t>
      </w:r>
    </w:p>
    <w:p w14:paraId="33A4D2E7" w14:textId="77777777" w:rsidR="00F609B0" w:rsidRDefault="00F609B0" w:rsidP="00F609B0">
      <w:pPr>
        <w:pStyle w:val="NoSpacing"/>
        <w:rPr>
          <w:iCs/>
          <w:lang w:val="en-AU" w:eastAsia="x-none"/>
        </w:rPr>
      </w:pPr>
    </w:p>
    <w:p w14:paraId="2E3FACEB" w14:textId="77777777" w:rsidR="00F609B0" w:rsidRDefault="00F609B0" w:rsidP="00F609B0">
      <w:pPr>
        <w:pStyle w:val="Heading3"/>
      </w:pPr>
      <w:bookmarkStart w:id="8" w:name="_Hlk5872583"/>
      <w:r>
        <w:t>Insurance coverage for events</w:t>
      </w:r>
    </w:p>
    <w:bookmarkEnd w:id="8"/>
    <w:p w14:paraId="5BD98B69" w14:textId="37FDEFB9" w:rsidR="00F609B0" w:rsidRDefault="00F609B0" w:rsidP="00076491">
      <w:pPr>
        <w:pStyle w:val="NoSpacing"/>
        <w:spacing w:before="240"/>
        <w:rPr>
          <w:iCs/>
          <w:u w:val="single"/>
        </w:rPr>
      </w:pPr>
      <w:r w:rsidRPr="00243BB2">
        <w:rPr>
          <w:iCs/>
          <w:lang w:eastAsia="x-none"/>
        </w:rPr>
        <w:t xml:space="preserve">Insurance </w:t>
      </w:r>
      <w:r w:rsidRPr="00243BB2">
        <w:rPr>
          <w:iCs/>
        </w:rPr>
        <w:t>is required at the following level for each event:</w:t>
      </w:r>
      <w:r w:rsidRPr="00A42979">
        <w:rPr>
          <w:iCs/>
          <w:u w:val="single"/>
        </w:rPr>
        <w:t xml:space="preserve"> </w:t>
      </w:r>
    </w:p>
    <w:p w14:paraId="23E2520B" w14:textId="77777777" w:rsidR="00CE3BD0" w:rsidRPr="00243BB2" w:rsidRDefault="00CE3BD0" w:rsidP="00F609B0">
      <w:pPr>
        <w:pStyle w:val="NoSpacing"/>
        <w:rPr>
          <w:rFonts w:eastAsiaTheme="minorHAnsi" w:cs="Times New Roman"/>
          <w:iCs/>
          <w:szCs w:val="21"/>
          <w:u w:val="single"/>
          <w:lang w:val="en-AU" w:eastAsia="en-AU"/>
        </w:rPr>
      </w:pPr>
    </w:p>
    <w:tbl>
      <w:tblPr>
        <w:tblStyle w:val="TableGrid"/>
        <w:tblW w:w="8080" w:type="dxa"/>
        <w:tblInd w:w="279" w:type="dxa"/>
        <w:tblLook w:val="04A0" w:firstRow="1" w:lastRow="0" w:firstColumn="1" w:lastColumn="0" w:noHBand="0" w:noVBand="1"/>
      </w:tblPr>
      <w:tblGrid>
        <w:gridCol w:w="1793"/>
        <w:gridCol w:w="2318"/>
        <w:gridCol w:w="2268"/>
        <w:gridCol w:w="1701"/>
      </w:tblGrid>
      <w:tr w:rsidR="00F609B0" w14:paraId="1095123F" w14:textId="77777777" w:rsidTr="00A075F4">
        <w:tc>
          <w:tcPr>
            <w:tcW w:w="1793" w:type="dxa"/>
            <w:shd w:val="clear" w:color="auto" w:fill="BFBFBF" w:themeFill="background1" w:themeFillShade="BF"/>
          </w:tcPr>
          <w:p w14:paraId="43C62565" w14:textId="77777777" w:rsidR="00F609B0" w:rsidRPr="007B1073" w:rsidRDefault="00F609B0" w:rsidP="00A075F4">
            <w:pPr>
              <w:pStyle w:val="ListParagraph"/>
              <w:spacing w:before="140"/>
              <w:ind w:left="-108" w:firstLine="108"/>
              <w:rPr>
                <w:b/>
              </w:rPr>
            </w:pPr>
            <w:r>
              <w:rPr>
                <w:b/>
              </w:rPr>
              <w:t>Role</w:t>
            </w:r>
          </w:p>
        </w:tc>
        <w:tc>
          <w:tcPr>
            <w:tcW w:w="2318" w:type="dxa"/>
            <w:shd w:val="clear" w:color="auto" w:fill="BFBFBF" w:themeFill="background1" w:themeFillShade="BF"/>
          </w:tcPr>
          <w:p w14:paraId="23955CE6" w14:textId="77777777" w:rsidR="00F609B0" w:rsidRPr="007B1073" w:rsidRDefault="00F609B0" w:rsidP="00A075F4">
            <w:pPr>
              <w:pStyle w:val="ListParagraph"/>
              <w:spacing w:before="140"/>
              <w:ind w:left="0"/>
              <w:rPr>
                <w:b/>
              </w:rPr>
            </w:pPr>
            <w:r w:rsidRPr="007B1073">
              <w:rPr>
                <w:b/>
              </w:rPr>
              <w:t xml:space="preserve">Insurances </w:t>
            </w:r>
          </w:p>
        </w:tc>
        <w:tc>
          <w:tcPr>
            <w:tcW w:w="2268" w:type="dxa"/>
            <w:shd w:val="clear" w:color="auto" w:fill="BFBFBF" w:themeFill="background1" w:themeFillShade="BF"/>
          </w:tcPr>
          <w:p w14:paraId="3419A8CA" w14:textId="77777777" w:rsidR="00F609B0" w:rsidRPr="007B1073" w:rsidRDefault="00F609B0" w:rsidP="00A075F4">
            <w:pPr>
              <w:pStyle w:val="ListParagraph"/>
              <w:spacing w:before="140"/>
              <w:ind w:left="0"/>
              <w:rPr>
                <w:b/>
              </w:rPr>
            </w:pPr>
            <w:r w:rsidRPr="007B1073">
              <w:rPr>
                <w:b/>
              </w:rPr>
              <w:t xml:space="preserve">Mandatory or Recommended </w:t>
            </w:r>
          </w:p>
        </w:tc>
        <w:tc>
          <w:tcPr>
            <w:tcW w:w="1701" w:type="dxa"/>
            <w:shd w:val="clear" w:color="auto" w:fill="BFBFBF" w:themeFill="background1" w:themeFillShade="BF"/>
          </w:tcPr>
          <w:p w14:paraId="576D20ED" w14:textId="77777777" w:rsidR="00F609B0" w:rsidRPr="007B1073" w:rsidRDefault="00F609B0" w:rsidP="00A075F4">
            <w:pPr>
              <w:pStyle w:val="ListParagraph"/>
              <w:spacing w:before="140"/>
              <w:ind w:left="0"/>
              <w:rPr>
                <w:b/>
              </w:rPr>
            </w:pPr>
            <w:r w:rsidRPr="007B1073">
              <w:rPr>
                <w:b/>
              </w:rPr>
              <w:t xml:space="preserve">Level </w:t>
            </w:r>
            <w:r>
              <w:rPr>
                <w:b/>
              </w:rPr>
              <w:t>(minimum)</w:t>
            </w:r>
          </w:p>
        </w:tc>
      </w:tr>
      <w:tr w:rsidR="00F609B0" w14:paraId="4F281FD6" w14:textId="77777777" w:rsidTr="00A075F4">
        <w:tc>
          <w:tcPr>
            <w:tcW w:w="1793" w:type="dxa"/>
            <w:vMerge w:val="restart"/>
          </w:tcPr>
          <w:p w14:paraId="41E9AED0" w14:textId="77777777" w:rsidR="00F609B0" w:rsidRDefault="00F609B0" w:rsidP="00A075F4">
            <w:pPr>
              <w:pStyle w:val="ListParagraph"/>
              <w:spacing w:before="140"/>
              <w:ind w:left="0"/>
            </w:pPr>
            <w:r>
              <w:t xml:space="preserve">Promoter </w:t>
            </w:r>
          </w:p>
        </w:tc>
        <w:tc>
          <w:tcPr>
            <w:tcW w:w="2318" w:type="dxa"/>
          </w:tcPr>
          <w:p w14:paraId="3CE436AE" w14:textId="77777777" w:rsidR="00F609B0" w:rsidRDefault="00F609B0" w:rsidP="00A075F4">
            <w:pPr>
              <w:pStyle w:val="ListParagraph"/>
              <w:spacing w:before="140"/>
              <w:ind w:left="0"/>
            </w:pPr>
            <w:r>
              <w:t xml:space="preserve">Public Liability </w:t>
            </w:r>
          </w:p>
        </w:tc>
        <w:tc>
          <w:tcPr>
            <w:tcW w:w="2268" w:type="dxa"/>
          </w:tcPr>
          <w:p w14:paraId="1A12983D" w14:textId="77777777" w:rsidR="00F609B0" w:rsidRDefault="00F609B0" w:rsidP="00A075F4">
            <w:pPr>
              <w:pStyle w:val="ListParagraph"/>
              <w:spacing w:before="140"/>
              <w:ind w:left="0"/>
            </w:pPr>
            <w:r>
              <w:t xml:space="preserve">Mandatory </w:t>
            </w:r>
          </w:p>
        </w:tc>
        <w:tc>
          <w:tcPr>
            <w:tcW w:w="1701" w:type="dxa"/>
          </w:tcPr>
          <w:p w14:paraId="56672CA2" w14:textId="77777777" w:rsidR="00F609B0" w:rsidRDefault="00F609B0" w:rsidP="00A075F4">
            <w:pPr>
              <w:pStyle w:val="ListParagraph"/>
              <w:spacing w:before="140"/>
              <w:ind w:left="0"/>
            </w:pPr>
            <w:r>
              <w:t xml:space="preserve">$20 million </w:t>
            </w:r>
          </w:p>
        </w:tc>
      </w:tr>
      <w:tr w:rsidR="00F609B0" w14:paraId="6CA57AF0" w14:textId="77777777" w:rsidTr="00A075F4">
        <w:tc>
          <w:tcPr>
            <w:tcW w:w="1793" w:type="dxa"/>
            <w:vMerge/>
          </w:tcPr>
          <w:p w14:paraId="515A3E8A" w14:textId="77777777" w:rsidR="00F609B0" w:rsidRDefault="00F609B0" w:rsidP="00A075F4">
            <w:pPr>
              <w:pStyle w:val="ListParagraph"/>
              <w:spacing w:before="140"/>
              <w:ind w:left="0"/>
            </w:pPr>
          </w:p>
        </w:tc>
        <w:tc>
          <w:tcPr>
            <w:tcW w:w="2318" w:type="dxa"/>
            <w:shd w:val="clear" w:color="auto" w:fill="F2F2F2" w:themeFill="background1" w:themeFillShade="F2"/>
          </w:tcPr>
          <w:p w14:paraId="0E1E2042" w14:textId="77777777" w:rsidR="00F609B0" w:rsidRDefault="00F609B0" w:rsidP="00A075F4">
            <w:pPr>
              <w:pStyle w:val="ListParagraph"/>
              <w:spacing w:before="140"/>
              <w:ind w:left="0"/>
            </w:pPr>
            <w:r>
              <w:t xml:space="preserve">Professional Indemnity (covering promoter &amp; officials) </w:t>
            </w:r>
          </w:p>
        </w:tc>
        <w:tc>
          <w:tcPr>
            <w:tcW w:w="2268" w:type="dxa"/>
            <w:shd w:val="clear" w:color="auto" w:fill="F2F2F2" w:themeFill="background1" w:themeFillShade="F2"/>
          </w:tcPr>
          <w:p w14:paraId="34C83B93" w14:textId="77777777" w:rsidR="00F609B0" w:rsidRDefault="00F609B0" w:rsidP="00A075F4">
            <w:pPr>
              <w:pStyle w:val="ListParagraph"/>
              <w:spacing w:before="140"/>
              <w:ind w:left="0"/>
            </w:pPr>
            <w:r>
              <w:t xml:space="preserve">Mandatory </w:t>
            </w:r>
          </w:p>
        </w:tc>
        <w:tc>
          <w:tcPr>
            <w:tcW w:w="1701" w:type="dxa"/>
            <w:shd w:val="clear" w:color="auto" w:fill="F2F2F2" w:themeFill="background1" w:themeFillShade="F2"/>
          </w:tcPr>
          <w:p w14:paraId="00A247B4" w14:textId="77777777" w:rsidR="00F609B0" w:rsidRDefault="00F609B0" w:rsidP="00A075F4">
            <w:pPr>
              <w:pStyle w:val="ListParagraph"/>
              <w:spacing w:before="140"/>
              <w:ind w:left="0"/>
            </w:pPr>
            <w:r>
              <w:t xml:space="preserve">$5 million </w:t>
            </w:r>
          </w:p>
        </w:tc>
      </w:tr>
      <w:tr w:rsidR="00F609B0" w14:paraId="650C3C32" w14:textId="77777777" w:rsidTr="00A075F4">
        <w:tc>
          <w:tcPr>
            <w:tcW w:w="1793" w:type="dxa"/>
            <w:vMerge/>
          </w:tcPr>
          <w:p w14:paraId="236A2C05" w14:textId="77777777" w:rsidR="00F609B0" w:rsidRDefault="00F609B0" w:rsidP="00A075F4">
            <w:pPr>
              <w:pStyle w:val="ListParagraph"/>
              <w:spacing w:before="140"/>
              <w:ind w:left="0"/>
            </w:pPr>
          </w:p>
        </w:tc>
        <w:tc>
          <w:tcPr>
            <w:tcW w:w="2318" w:type="dxa"/>
          </w:tcPr>
          <w:p w14:paraId="3B27914F" w14:textId="77777777" w:rsidR="00F609B0" w:rsidRDefault="00F609B0" w:rsidP="00A075F4">
            <w:pPr>
              <w:pStyle w:val="ListParagraph"/>
              <w:spacing w:before="140"/>
              <w:ind w:left="0"/>
            </w:pPr>
            <w:r>
              <w:t xml:space="preserve">Worker’s Compensation </w:t>
            </w:r>
          </w:p>
        </w:tc>
        <w:tc>
          <w:tcPr>
            <w:tcW w:w="2268" w:type="dxa"/>
          </w:tcPr>
          <w:p w14:paraId="77FE6733" w14:textId="77777777" w:rsidR="00F609B0" w:rsidRDefault="00F609B0" w:rsidP="00A075F4">
            <w:pPr>
              <w:pStyle w:val="ListParagraph"/>
              <w:spacing w:before="140"/>
              <w:ind w:left="0"/>
            </w:pPr>
            <w:r>
              <w:t>Mandatory (where an employment relationship exists*)</w:t>
            </w:r>
          </w:p>
        </w:tc>
        <w:tc>
          <w:tcPr>
            <w:tcW w:w="1701" w:type="dxa"/>
          </w:tcPr>
          <w:p w14:paraId="75CA181E" w14:textId="249EF3B3" w:rsidR="00F609B0" w:rsidRDefault="00CE3BD0" w:rsidP="00A075F4">
            <w:pPr>
              <w:pStyle w:val="ListParagraph"/>
              <w:spacing w:before="140"/>
              <w:ind w:left="0"/>
            </w:pPr>
            <w:r>
              <w:t>N/A</w:t>
            </w:r>
          </w:p>
        </w:tc>
      </w:tr>
      <w:tr w:rsidR="00F609B0" w14:paraId="4934D732" w14:textId="77777777" w:rsidTr="00A075F4">
        <w:tc>
          <w:tcPr>
            <w:tcW w:w="1793" w:type="dxa"/>
            <w:shd w:val="clear" w:color="auto" w:fill="F2F2F2" w:themeFill="background1" w:themeFillShade="F2"/>
          </w:tcPr>
          <w:p w14:paraId="216E2966" w14:textId="77777777" w:rsidR="00F609B0" w:rsidRDefault="00F609B0" w:rsidP="00A075F4">
            <w:pPr>
              <w:pStyle w:val="ListParagraph"/>
              <w:spacing w:before="140"/>
              <w:ind w:left="0"/>
            </w:pPr>
            <w:r>
              <w:t xml:space="preserve">Trainer/ </w:t>
            </w:r>
          </w:p>
          <w:p w14:paraId="1A3702BA" w14:textId="77777777" w:rsidR="00F609B0" w:rsidRDefault="00F609B0" w:rsidP="00A075F4">
            <w:pPr>
              <w:pStyle w:val="ListParagraph"/>
              <w:spacing w:before="140"/>
              <w:ind w:left="0"/>
            </w:pPr>
            <w:r>
              <w:t xml:space="preserve">Second </w:t>
            </w:r>
          </w:p>
        </w:tc>
        <w:tc>
          <w:tcPr>
            <w:tcW w:w="2318" w:type="dxa"/>
            <w:shd w:val="clear" w:color="auto" w:fill="F2F2F2" w:themeFill="background1" w:themeFillShade="F2"/>
          </w:tcPr>
          <w:p w14:paraId="4B7056C9" w14:textId="77777777" w:rsidR="00F609B0" w:rsidRDefault="00F609B0" w:rsidP="00A075F4">
            <w:pPr>
              <w:pStyle w:val="ListParagraph"/>
              <w:spacing w:before="140"/>
              <w:ind w:left="0"/>
            </w:pPr>
            <w:r>
              <w:t xml:space="preserve">Professional Indemnity </w:t>
            </w:r>
          </w:p>
        </w:tc>
        <w:tc>
          <w:tcPr>
            <w:tcW w:w="2268" w:type="dxa"/>
            <w:shd w:val="clear" w:color="auto" w:fill="F2F2F2" w:themeFill="background1" w:themeFillShade="F2"/>
          </w:tcPr>
          <w:p w14:paraId="2FBE4638" w14:textId="77777777" w:rsidR="00F609B0" w:rsidRDefault="00F609B0" w:rsidP="00A075F4">
            <w:pPr>
              <w:pStyle w:val="ListParagraph"/>
              <w:spacing w:before="140"/>
              <w:ind w:left="0"/>
            </w:pPr>
            <w:r>
              <w:t xml:space="preserve">Recommended </w:t>
            </w:r>
          </w:p>
        </w:tc>
        <w:tc>
          <w:tcPr>
            <w:tcW w:w="1701" w:type="dxa"/>
            <w:shd w:val="clear" w:color="auto" w:fill="F2F2F2" w:themeFill="background1" w:themeFillShade="F2"/>
          </w:tcPr>
          <w:p w14:paraId="3198AD15" w14:textId="5570562D" w:rsidR="00F609B0" w:rsidRDefault="00CE3BD0" w:rsidP="00A075F4">
            <w:pPr>
              <w:pStyle w:val="ListParagraph"/>
              <w:spacing w:before="140"/>
              <w:ind w:left="0"/>
            </w:pPr>
            <w:r>
              <w:t>N/A</w:t>
            </w:r>
          </w:p>
        </w:tc>
      </w:tr>
      <w:tr w:rsidR="00F609B0" w14:paraId="3D060AB0" w14:textId="77777777" w:rsidTr="00A075F4">
        <w:tc>
          <w:tcPr>
            <w:tcW w:w="1793" w:type="dxa"/>
          </w:tcPr>
          <w:p w14:paraId="0B306778" w14:textId="77777777" w:rsidR="00F609B0" w:rsidRDefault="00F609B0" w:rsidP="00A075F4">
            <w:pPr>
              <w:pStyle w:val="ListParagraph"/>
              <w:spacing w:before="140"/>
              <w:ind w:left="0"/>
            </w:pPr>
            <w:r>
              <w:t xml:space="preserve">Referee </w:t>
            </w:r>
          </w:p>
        </w:tc>
        <w:tc>
          <w:tcPr>
            <w:tcW w:w="2318" w:type="dxa"/>
          </w:tcPr>
          <w:p w14:paraId="5AFE12F3" w14:textId="77777777" w:rsidR="00F609B0" w:rsidRDefault="00F609B0" w:rsidP="00A075F4">
            <w:pPr>
              <w:pStyle w:val="ListParagraph"/>
              <w:spacing w:before="140"/>
              <w:ind w:left="0"/>
            </w:pPr>
            <w:r>
              <w:t xml:space="preserve">Private Health </w:t>
            </w:r>
          </w:p>
        </w:tc>
        <w:tc>
          <w:tcPr>
            <w:tcW w:w="2268" w:type="dxa"/>
          </w:tcPr>
          <w:p w14:paraId="6029E27F" w14:textId="77777777" w:rsidR="00F609B0" w:rsidRDefault="00F609B0" w:rsidP="00A075F4">
            <w:pPr>
              <w:pStyle w:val="ListParagraph"/>
              <w:spacing w:before="140"/>
              <w:ind w:left="0"/>
            </w:pPr>
            <w:r>
              <w:t xml:space="preserve">Recommended </w:t>
            </w:r>
          </w:p>
        </w:tc>
        <w:tc>
          <w:tcPr>
            <w:tcW w:w="1701" w:type="dxa"/>
          </w:tcPr>
          <w:p w14:paraId="41E30365" w14:textId="399C4EDF" w:rsidR="00F609B0" w:rsidRDefault="00CE3BD0" w:rsidP="00A075F4">
            <w:pPr>
              <w:pStyle w:val="ListParagraph"/>
              <w:spacing w:before="140"/>
              <w:ind w:left="0"/>
            </w:pPr>
            <w:r>
              <w:t>N/A</w:t>
            </w:r>
          </w:p>
        </w:tc>
      </w:tr>
      <w:tr w:rsidR="00F609B0" w14:paraId="41A112F3" w14:textId="77777777" w:rsidTr="00A075F4">
        <w:tc>
          <w:tcPr>
            <w:tcW w:w="1793" w:type="dxa"/>
            <w:shd w:val="clear" w:color="auto" w:fill="F2F2F2" w:themeFill="background1" w:themeFillShade="F2"/>
          </w:tcPr>
          <w:p w14:paraId="2BD4E957" w14:textId="77777777" w:rsidR="00F609B0" w:rsidRDefault="00F609B0" w:rsidP="00A075F4">
            <w:pPr>
              <w:pStyle w:val="ListParagraph"/>
              <w:spacing w:before="140"/>
              <w:ind w:left="0"/>
            </w:pPr>
            <w:r>
              <w:t xml:space="preserve">Contestant </w:t>
            </w:r>
          </w:p>
        </w:tc>
        <w:tc>
          <w:tcPr>
            <w:tcW w:w="2318" w:type="dxa"/>
            <w:shd w:val="clear" w:color="auto" w:fill="F2F2F2" w:themeFill="background1" w:themeFillShade="F2"/>
          </w:tcPr>
          <w:p w14:paraId="22087B8F" w14:textId="77777777" w:rsidR="00F609B0" w:rsidRDefault="00F609B0" w:rsidP="00A075F4">
            <w:pPr>
              <w:pStyle w:val="ListParagraph"/>
              <w:spacing w:before="140"/>
              <w:ind w:left="0"/>
            </w:pPr>
            <w:r>
              <w:t xml:space="preserve">Private Health </w:t>
            </w:r>
          </w:p>
        </w:tc>
        <w:tc>
          <w:tcPr>
            <w:tcW w:w="2268" w:type="dxa"/>
            <w:shd w:val="clear" w:color="auto" w:fill="F2F2F2" w:themeFill="background1" w:themeFillShade="F2"/>
          </w:tcPr>
          <w:p w14:paraId="3A78E555" w14:textId="77777777" w:rsidR="00F609B0" w:rsidRDefault="00F609B0" w:rsidP="00A075F4">
            <w:pPr>
              <w:pStyle w:val="ListParagraph"/>
              <w:spacing w:before="140"/>
              <w:ind w:left="0"/>
            </w:pPr>
            <w:r>
              <w:t xml:space="preserve">Recommended </w:t>
            </w:r>
          </w:p>
        </w:tc>
        <w:tc>
          <w:tcPr>
            <w:tcW w:w="1701" w:type="dxa"/>
            <w:shd w:val="clear" w:color="auto" w:fill="F2F2F2" w:themeFill="background1" w:themeFillShade="F2"/>
          </w:tcPr>
          <w:p w14:paraId="4B02B330" w14:textId="67BC5E7A" w:rsidR="00F609B0" w:rsidRDefault="00CE3BD0" w:rsidP="00A075F4">
            <w:pPr>
              <w:pStyle w:val="ListParagraph"/>
              <w:spacing w:before="140"/>
              <w:ind w:left="0"/>
            </w:pPr>
            <w:r>
              <w:t>N/A</w:t>
            </w:r>
          </w:p>
        </w:tc>
      </w:tr>
    </w:tbl>
    <w:p w14:paraId="5B60DE4D" w14:textId="77777777" w:rsidR="00F609B0" w:rsidRPr="001E7647" w:rsidRDefault="00F609B0" w:rsidP="00F609B0">
      <w:pPr>
        <w:rPr>
          <w:u w:val="single"/>
        </w:rPr>
      </w:pPr>
    </w:p>
    <w:p w14:paraId="28937F5C" w14:textId="77777777" w:rsidR="00F609B0" w:rsidRDefault="00F609B0" w:rsidP="00F609B0">
      <w:pPr>
        <w:pStyle w:val="Heading2"/>
      </w:pPr>
      <w:r>
        <w:t>Background Information</w:t>
      </w:r>
    </w:p>
    <w:p w14:paraId="3D89B2EE" w14:textId="14E8C04A" w:rsidR="00F609B0" w:rsidRDefault="00F609B0" w:rsidP="00F609B0">
      <w:pPr>
        <w:pStyle w:val="NoSpacing"/>
      </w:pPr>
      <w:r>
        <w:t xml:space="preserve">The ACT Government will implement conditions </w:t>
      </w:r>
      <w:r w:rsidR="000C6158">
        <w:t>for the approval of</w:t>
      </w:r>
      <w:r>
        <w:t xml:space="preserve"> non-registrable events because:</w:t>
      </w:r>
    </w:p>
    <w:p w14:paraId="66A22B60" w14:textId="77777777" w:rsidR="00F609B0" w:rsidRDefault="00F609B0" w:rsidP="00F609B0">
      <w:pPr>
        <w:pStyle w:val="NoSpacing"/>
      </w:pPr>
    </w:p>
    <w:p w14:paraId="7666F6AF" w14:textId="40258A36" w:rsidR="00F609B0" w:rsidRDefault="00F609B0" w:rsidP="00F609B0">
      <w:pPr>
        <w:pStyle w:val="NoSpacing"/>
        <w:numPr>
          <w:ilvl w:val="0"/>
          <w:numId w:val="7"/>
        </w:numPr>
        <w:rPr>
          <w:lang w:eastAsia="x-none"/>
        </w:rPr>
      </w:pPr>
      <w:r>
        <w:rPr>
          <w:lang w:eastAsia="x-none"/>
        </w:rPr>
        <w:t xml:space="preserve">Safety of contestants, promoters and officials is a significant priority for the </w:t>
      </w:r>
      <w:r w:rsidR="00CE3BD0">
        <w:rPr>
          <w:lang w:eastAsia="x-none"/>
        </w:rPr>
        <w:t>g</w:t>
      </w:r>
      <w:r>
        <w:rPr>
          <w:lang w:eastAsia="x-none"/>
        </w:rPr>
        <w:t>overnment</w:t>
      </w:r>
    </w:p>
    <w:p w14:paraId="67129E98" w14:textId="77777777" w:rsidR="00F609B0" w:rsidRDefault="00F609B0" w:rsidP="00F609B0">
      <w:pPr>
        <w:pStyle w:val="NoSpacing"/>
        <w:numPr>
          <w:ilvl w:val="0"/>
          <w:numId w:val="7"/>
        </w:numPr>
        <w:rPr>
          <w:lang w:eastAsia="x-none"/>
        </w:rPr>
      </w:pPr>
      <w:r>
        <w:rPr>
          <w:lang w:eastAsia="x-none"/>
        </w:rPr>
        <w:t>Many people in the ACT currently compete in non-registrable events (currently known as amateur)</w:t>
      </w:r>
    </w:p>
    <w:p w14:paraId="505B1358" w14:textId="148B4754" w:rsidR="00F609B0" w:rsidRDefault="00CE3BD0" w:rsidP="00F609B0">
      <w:pPr>
        <w:pStyle w:val="NoSpacing"/>
        <w:numPr>
          <w:ilvl w:val="0"/>
          <w:numId w:val="7"/>
        </w:numPr>
        <w:rPr>
          <w:lang w:eastAsia="x-none"/>
        </w:rPr>
      </w:pPr>
      <w:r>
        <w:rPr>
          <w:lang w:eastAsia="x-none"/>
        </w:rPr>
        <w:t>The</w:t>
      </w:r>
      <w:r w:rsidR="00F609B0">
        <w:rPr>
          <w:lang w:eastAsia="x-none"/>
        </w:rPr>
        <w:t xml:space="preserve"> </w:t>
      </w:r>
      <w:r>
        <w:rPr>
          <w:lang w:eastAsia="x-none"/>
        </w:rPr>
        <w:t>g</w:t>
      </w:r>
      <w:r w:rsidR="00F609B0">
        <w:rPr>
          <w:lang w:eastAsia="x-none"/>
        </w:rPr>
        <w:t>overnment’s expectations on industry for the approval of non-registrable events</w:t>
      </w:r>
      <w:r>
        <w:rPr>
          <w:lang w:eastAsia="x-none"/>
        </w:rPr>
        <w:t xml:space="preserve"> should be outlined clearly</w:t>
      </w:r>
      <w:r w:rsidR="00F609B0">
        <w:rPr>
          <w:lang w:eastAsia="x-none"/>
        </w:rPr>
        <w:t xml:space="preserve">, including building on our previous knowledge of this process under the </w:t>
      </w:r>
      <w:r w:rsidR="00F609B0" w:rsidRPr="00243BB2">
        <w:rPr>
          <w:i/>
          <w:lang w:eastAsia="x-none"/>
        </w:rPr>
        <w:t>Boxing Control Act 1993</w:t>
      </w:r>
    </w:p>
    <w:p w14:paraId="510206E9" w14:textId="77777777" w:rsidR="00F609B0" w:rsidRDefault="00F609B0" w:rsidP="00F609B0">
      <w:pPr>
        <w:pStyle w:val="NoSpacing"/>
        <w:numPr>
          <w:ilvl w:val="0"/>
          <w:numId w:val="7"/>
        </w:numPr>
        <w:rPr>
          <w:lang w:eastAsia="x-none"/>
        </w:rPr>
      </w:pPr>
      <w:r>
        <w:rPr>
          <w:lang w:eastAsia="x-none"/>
        </w:rPr>
        <w:t>Non-registrable events should have an integrity-based framework to govern the conduct of all parties involved</w:t>
      </w:r>
    </w:p>
    <w:p w14:paraId="55D000B8" w14:textId="77777777" w:rsidR="00F609B0" w:rsidRDefault="00F609B0" w:rsidP="00F609B0">
      <w:pPr>
        <w:pStyle w:val="NoSpacing"/>
        <w:ind w:left="720"/>
      </w:pPr>
    </w:p>
    <w:p w14:paraId="27B87826" w14:textId="25E678F1" w:rsidR="00F609B0" w:rsidRDefault="00F609B0" w:rsidP="00F609B0">
      <w:pPr>
        <w:pStyle w:val="NoSpacing"/>
      </w:pPr>
      <w:r>
        <w:t xml:space="preserve">The government can support conditions on </w:t>
      </w:r>
      <w:r w:rsidR="005B0668">
        <w:t>approving</w:t>
      </w:r>
      <w:r>
        <w:t xml:space="preserve"> non-registrable events in several ways:</w:t>
      </w:r>
    </w:p>
    <w:p w14:paraId="6AE61375" w14:textId="77777777" w:rsidR="00F609B0" w:rsidRDefault="00F609B0" w:rsidP="00F609B0">
      <w:pPr>
        <w:pStyle w:val="NoSpacing"/>
      </w:pPr>
    </w:p>
    <w:p w14:paraId="17855E8D" w14:textId="77777777" w:rsidR="00F609B0" w:rsidRDefault="00F609B0" w:rsidP="00F609B0">
      <w:pPr>
        <w:pStyle w:val="NoSpacing"/>
        <w:numPr>
          <w:ilvl w:val="0"/>
          <w:numId w:val="7"/>
        </w:numPr>
        <w:rPr>
          <w:lang w:eastAsia="x-none"/>
        </w:rPr>
      </w:pPr>
      <w:r>
        <w:rPr>
          <w:lang w:eastAsia="x-none"/>
        </w:rPr>
        <w:t>Encouraging probity and best practice in the industry</w:t>
      </w:r>
    </w:p>
    <w:p w14:paraId="72890230" w14:textId="77777777" w:rsidR="00F609B0" w:rsidRDefault="00F609B0" w:rsidP="00F609B0">
      <w:pPr>
        <w:pStyle w:val="NoSpacing"/>
        <w:numPr>
          <w:ilvl w:val="0"/>
          <w:numId w:val="7"/>
        </w:numPr>
        <w:rPr>
          <w:lang w:eastAsia="x-none"/>
        </w:rPr>
      </w:pPr>
      <w:r>
        <w:rPr>
          <w:lang w:eastAsia="x-none"/>
        </w:rPr>
        <w:t>To support the capability of Authorised Controlled Sports Bodies to co-regulate</w:t>
      </w:r>
    </w:p>
    <w:p w14:paraId="0D25E9C5" w14:textId="77777777" w:rsidR="00F609B0" w:rsidRDefault="00F609B0" w:rsidP="00F609B0">
      <w:pPr>
        <w:pStyle w:val="NoSpacing"/>
        <w:numPr>
          <w:ilvl w:val="0"/>
          <w:numId w:val="7"/>
        </w:numPr>
        <w:rPr>
          <w:lang w:eastAsia="x-none"/>
        </w:rPr>
      </w:pPr>
      <w:r>
        <w:rPr>
          <w:lang w:eastAsia="x-none"/>
        </w:rPr>
        <w:t>To provide rules for ensuring there is safety and integrity of events</w:t>
      </w:r>
    </w:p>
    <w:p w14:paraId="0285E7A3" w14:textId="77777777" w:rsidR="00F609B0" w:rsidRDefault="00F609B0" w:rsidP="00F609B0">
      <w:pPr>
        <w:pStyle w:val="NoSpacing"/>
        <w:ind w:left="720"/>
      </w:pPr>
    </w:p>
    <w:p w14:paraId="064DA8B5" w14:textId="246C6CBC" w:rsidR="00F31B29" w:rsidRDefault="00F609B0" w:rsidP="00076491">
      <w:pPr>
        <w:pStyle w:val="NoSpacing"/>
      </w:pPr>
      <w:r>
        <w:t>Other jurisdictions require conditions on non-registrable (amateur) events</w:t>
      </w:r>
      <w:r w:rsidR="005B0668">
        <w:t xml:space="preserve"> including </w:t>
      </w:r>
      <w:r>
        <w:rPr>
          <w:lang w:eastAsia="x-none"/>
        </w:rPr>
        <w:t>New South Wale</w:t>
      </w:r>
      <w:r w:rsidR="005B0668">
        <w:rPr>
          <w:lang w:eastAsia="x-none"/>
        </w:rPr>
        <w:t xml:space="preserve">s, </w:t>
      </w:r>
      <w:r>
        <w:rPr>
          <w:lang w:eastAsia="x-none"/>
        </w:rPr>
        <w:t>Victoria</w:t>
      </w:r>
      <w:r w:rsidR="005B0668">
        <w:rPr>
          <w:lang w:eastAsia="x-none"/>
        </w:rPr>
        <w:t xml:space="preserve"> and T</w:t>
      </w:r>
      <w:r>
        <w:rPr>
          <w:lang w:eastAsia="x-none"/>
        </w:rPr>
        <w:t>asmania</w:t>
      </w:r>
      <w:r w:rsidR="005B0668">
        <w:rPr>
          <w:lang w:eastAsia="x-none"/>
        </w:rPr>
        <w:t>.</w:t>
      </w:r>
    </w:p>
    <w:p w14:paraId="1696DA1D" w14:textId="2878E4BA" w:rsidR="00F51A19" w:rsidRDefault="00F51A19">
      <w:pPr>
        <w:spacing w:line="276" w:lineRule="auto"/>
        <w:rPr>
          <w:rFonts w:ascii="Montserrat" w:hAnsi="Montserrat"/>
          <w:b/>
          <w:color w:val="7030A0"/>
          <w:sz w:val="36"/>
          <w:szCs w:val="36"/>
        </w:rPr>
      </w:pPr>
      <w:r>
        <w:br w:type="page"/>
      </w:r>
    </w:p>
    <w:p w14:paraId="3A1EE29D" w14:textId="307EE7FC" w:rsidR="00F51A19" w:rsidRDefault="00374506" w:rsidP="00374506">
      <w:pPr>
        <w:pStyle w:val="Heading1"/>
      </w:pPr>
      <w:r>
        <w:lastRenderedPageBreak/>
        <w:t>non-registrable event notification</w:t>
      </w:r>
    </w:p>
    <w:p w14:paraId="4934704F" w14:textId="7BC55B37" w:rsidR="00374506" w:rsidRPr="00374506" w:rsidRDefault="00374506" w:rsidP="00374506">
      <w:pPr>
        <w:pStyle w:val="Heading3"/>
      </w:pPr>
      <w:r>
        <w:t xml:space="preserve">Fact Sheet </w:t>
      </w:r>
    </w:p>
    <w:p w14:paraId="5B423732" w14:textId="722B45A8" w:rsidR="00A8108B" w:rsidRDefault="00A8108B" w:rsidP="00A8108B">
      <w:pPr>
        <w:pStyle w:val="Heading2"/>
      </w:pPr>
      <w:r>
        <w:t>Key Questions</w:t>
      </w:r>
    </w:p>
    <w:p w14:paraId="164C5B8C" w14:textId="7D7C15B1" w:rsidR="00A8108B" w:rsidRDefault="00A8108B" w:rsidP="00A8108B">
      <w:pPr>
        <w:pStyle w:val="NoSpacing"/>
      </w:pPr>
    </w:p>
    <w:p w14:paraId="0A60D04C" w14:textId="1AEBFBFE" w:rsidR="00A8108B" w:rsidRDefault="00A8108B" w:rsidP="00A8108B">
      <w:pPr>
        <w:pStyle w:val="NoSpacing"/>
        <w:numPr>
          <w:ilvl w:val="0"/>
          <w:numId w:val="10"/>
        </w:numPr>
      </w:pPr>
      <w:r>
        <w:t xml:space="preserve">Are the requirements for </w:t>
      </w:r>
      <w:r w:rsidR="005B0668">
        <w:t>notifying</w:t>
      </w:r>
      <w:r>
        <w:t xml:space="preserve"> non-registrable events appropriate and manageable for Authorised Controlled Sports Bodies and/or the non-registrable event promoter? </w:t>
      </w:r>
    </w:p>
    <w:p w14:paraId="3F239D32" w14:textId="04EDCDCB" w:rsidR="00A8108B" w:rsidRDefault="00A8108B" w:rsidP="00A8108B">
      <w:pPr>
        <w:pStyle w:val="NoSpacing"/>
        <w:numPr>
          <w:ilvl w:val="1"/>
          <w:numId w:val="10"/>
        </w:numPr>
      </w:pPr>
      <w:r>
        <w:t xml:space="preserve">What works? </w:t>
      </w:r>
    </w:p>
    <w:p w14:paraId="545259BC" w14:textId="66E2B690" w:rsidR="00A8108B" w:rsidRDefault="00A8108B" w:rsidP="00A8108B">
      <w:pPr>
        <w:pStyle w:val="NoSpacing"/>
        <w:numPr>
          <w:ilvl w:val="1"/>
          <w:numId w:val="10"/>
        </w:numPr>
      </w:pPr>
      <w:r>
        <w:t xml:space="preserve">What doesn’t work? </w:t>
      </w:r>
    </w:p>
    <w:p w14:paraId="76496194" w14:textId="1E5D0058" w:rsidR="00A8108B" w:rsidRPr="001220B1" w:rsidRDefault="00A8108B" w:rsidP="00A8108B">
      <w:pPr>
        <w:pStyle w:val="NoSpacing"/>
        <w:numPr>
          <w:ilvl w:val="1"/>
          <w:numId w:val="10"/>
        </w:numPr>
      </w:pPr>
      <w:r w:rsidRPr="001220B1">
        <w:t xml:space="preserve">What </w:t>
      </w:r>
      <w:r>
        <w:t xml:space="preserve">do you think </w:t>
      </w:r>
      <w:r w:rsidRPr="001220B1">
        <w:t>about the proposed notification requirements?</w:t>
      </w:r>
    </w:p>
    <w:p w14:paraId="78315443" w14:textId="46BB512F" w:rsidR="00A8108B" w:rsidRDefault="00A8108B" w:rsidP="00A8108B">
      <w:pPr>
        <w:pStyle w:val="NoSpacing"/>
        <w:ind w:left="1080"/>
      </w:pPr>
    </w:p>
    <w:p w14:paraId="177A84F4" w14:textId="1D17D05E" w:rsidR="00A8108B" w:rsidRPr="00000873" w:rsidRDefault="00A8108B" w:rsidP="00A8108B">
      <w:pPr>
        <w:spacing w:after="160" w:line="259" w:lineRule="auto"/>
        <w:rPr>
          <w:rFonts w:ascii="Montserrat" w:hAnsi="Montserrat"/>
          <w:b/>
          <w:color w:val="7030A0"/>
          <w:sz w:val="36"/>
          <w:szCs w:val="36"/>
        </w:rPr>
      </w:pPr>
      <w:r w:rsidRPr="00243BB2">
        <w:rPr>
          <w:rFonts w:ascii="Montserrat" w:hAnsi="Montserrat"/>
          <w:b/>
          <w:color w:val="7030A0"/>
          <w:sz w:val="36"/>
          <w:szCs w:val="36"/>
        </w:rPr>
        <w:t xml:space="preserve">Proposed outline of regulation </w:t>
      </w:r>
    </w:p>
    <w:p w14:paraId="524B4CCC" w14:textId="511A30D3" w:rsidR="00A8108B" w:rsidRPr="00243BB2" w:rsidRDefault="00A8108B" w:rsidP="00A8108B">
      <w:pPr>
        <w:spacing w:after="0" w:line="240" w:lineRule="auto"/>
        <w:rPr>
          <w:sz w:val="22"/>
        </w:rPr>
      </w:pPr>
      <w:r w:rsidRPr="00243BB2">
        <w:rPr>
          <w:sz w:val="22"/>
        </w:rPr>
        <w:t xml:space="preserve">Organisers/promoters of non-registrable events must </w:t>
      </w:r>
      <w:r w:rsidR="005B0668">
        <w:rPr>
          <w:sz w:val="22"/>
        </w:rPr>
        <w:t xml:space="preserve">notify </w:t>
      </w:r>
      <w:r w:rsidR="005B0668" w:rsidRPr="00243BB2">
        <w:rPr>
          <w:sz w:val="22"/>
        </w:rPr>
        <w:t>the ACT Registrar for Controlled Sports</w:t>
      </w:r>
      <w:r w:rsidR="005B0668">
        <w:rPr>
          <w:sz w:val="22"/>
        </w:rPr>
        <w:t xml:space="preserve"> </w:t>
      </w:r>
      <w:r w:rsidRPr="00243BB2">
        <w:rPr>
          <w:sz w:val="22"/>
        </w:rPr>
        <w:t>28 days prior to the scheduled date of the event. This notification must include the following details:</w:t>
      </w:r>
    </w:p>
    <w:p w14:paraId="2DCE04E1" w14:textId="4502092B" w:rsidR="00A8108B" w:rsidRPr="00E5211C" w:rsidRDefault="00A8108B" w:rsidP="00A8108B">
      <w:pPr>
        <w:pStyle w:val="ListParagraph"/>
        <w:rPr>
          <w:sz w:val="22"/>
        </w:rPr>
      </w:pPr>
    </w:p>
    <w:p w14:paraId="539DEC40" w14:textId="42903E03" w:rsidR="00A8108B" w:rsidRPr="00E5211C" w:rsidRDefault="00A8108B" w:rsidP="00A8108B">
      <w:pPr>
        <w:pStyle w:val="ListParagraph"/>
        <w:numPr>
          <w:ilvl w:val="0"/>
          <w:numId w:val="15"/>
        </w:numPr>
        <w:spacing w:after="0" w:line="240" w:lineRule="auto"/>
        <w:rPr>
          <w:sz w:val="22"/>
        </w:rPr>
      </w:pPr>
      <w:r w:rsidRPr="00E5211C">
        <w:rPr>
          <w:sz w:val="22"/>
        </w:rPr>
        <w:t xml:space="preserve">Name of event; </w:t>
      </w:r>
    </w:p>
    <w:p w14:paraId="6C7D3C26" w14:textId="4EC5BF04" w:rsidR="00A8108B" w:rsidRPr="00E5211C" w:rsidRDefault="00A8108B" w:rsidP="00A8108B">
      <w:pPr>
        <w:pStyle w:val="ListParagraph"/>
        <w:numPr>
          <w:ilvl w:val="0"/>
          <w:numId w:val="15"/>
        </w:numPr>
        <w:spacing w:after="0" w:line="240" w:lineRule="auto"/>
        <w:rPr>
          <w:sz w:val="22"/>
        </w:rPr>
      </w:pPr>
      <w:r w:rsidRPr="00E5211C">
        <w:rPr>
          <w:sz w:val="22"/>
        </w:rPr>
        <w:t xml:space="preserve">The name of the Authorised Controlled Sports Body approving (or pending approval of) the event; </w:t>
      </w:r>
    </w:p>
    <w:p w14:paraId="1B796309" w14:textId="022967D5" w:rsidR="00A8108B" w:rsidRPr="00E5211C" w:rsidRDefault="00A8108B" w:rsidP="00A8108B">
      <w:pPr>
        <w:pStyle w:val="ListParagraph"/>
        <w:numPr>
          <w:ilvl w:val="0"/>
          <w:numId w:val="15"/>
        </w:numPr>
        <w:spacing w:after="0" w:line="240" w:lineRule="auto"/>
        <w:rPr>
          <w:sz w:val="22"/>
        </w:rPr>
      </w:pPr>
      <w:r w:rsidRPr="00E5211C">
        <w:rPr>
          <w:sz w:val="22"/>
        </w:rPr>
        <w:t xml:space="preserve">Approval by Authorised Controlled Sports Body (if available); </w:t>
      </w:r>
    </w:p>
    <w:p w14:paraId="1AD91309" w14:textId="6D646D6E" w:rsidR="00A8108B" w:rsidRPr="00E5211C" w:rsidRDefault="00A8108B" w:rsidP="00A8108B">
      <w:pPr>
        <w:pStyle w:val="ListParagraph"/>
        <w:numPr>
          <w:ilvl w:val="0"/>
          <w:numId w:val="15"/>
        </w:numPr>
        <w:spacing w:after="0" w:line="240" w:lineRule="auto"/>
        <w:rPr>
          <w:sz w:val="22"/>
        </w:rPr>
      </w:pPr>
      <w:r w:rsidRPr="00E5211C">
        <w:rPr>
          <w:sz w:val="22"/>
        </w:rPr>
        <w:t xml:space="preserve">Combat sporting style/s to be contested at event; </w:t>
      </w:r>
    </w:p>
    <w:p w14:paraId="14BBEDAE" w14:textId="523798CA" w:rsidR="00A8108B" w:rsidRPr="00E5211C" w:rsidRDefault="00A8108B" w:rsidP="00A8108B">
      <w:pPr>
        <w:pStyle w:val="ListParagraph"/>
        <w:numPr>
          <w:ilvl w:val="0"/>
          <w:numId w:val="15"/>
        </w:numPr>
        <w:spacing w:after="0" w:line="240" w:lineRule="auto"/>
        <w:rPr>
          <w:sz w:val="22"/>
        </w:rPr>
      </w:pPr>
      <w:r w:rsidRPr="00E5211C">
        <w:rPr>
          <w:sz w:val="22"/>
        </w:rPr>
        <w:t xml:space="preserve">Date, time and location of event; </w:t>
      </w:r>
    </w:p>
    <w:p w14:paraId="0899E28A" w14:textId="3F3F8C8D" w:rsidR="00A8108B" w:rsidRDefault="00A8108B" w:rsidP="00A8108B">
      <w:pPr>
        <w:pStyle w:val="ListParagraph"/>
        <w:numPr>
          <w:ilvl w:val="0"/>
          <w:numId w:val="15"/>
        </w:numPr>
        <w:spacing w:after="0" w:line="240" w:lineRule="auto"/>
        <w:rPr>
          <w:sz w:val="22"/>
        </w:rPr>
      </w:pPr>
      <w:r w:rsidRPr="00E5211C">
        <w:rPr>
          <w:sz w:val="22"/>
        </w:rPr>
        <w:t xml:space="preserve">Details of the promoter; </w:t>
      </w:r>
    </w:p>
    <w:p w14:paraId="4915DE41" w14:textId="77777777" w:rsidR="007D3CEC" w:rsidRPr="007D3CEC" w:rsidRDefault="007D3CEC" w:rsidP="007D3CEC">
      <w:pPr>
        <w:pStyle w:val="ListParagraph"/>
        <w:numPr>
          <w:ilvl w:val="0"/>
          <w:numId w:val="15"/>
        </w:numPr>
        <w:spacing w:after="0" w:line="240" w:lineRule="auto"/>
        <w:rPr>
          <w:sz w:val="22"/>
        </w:rPr>
      </w:pPr>
      <w:r w:rsidRPr="007D3CEC">
        <w:rPr>
          <w:sz w:val="22"/>
        </w:rPr>
        <w:t xml:space="preserve">Names of all officials and the role to be performed; </w:t>
      </w:r>
    </w:p>
    <w:p w14:paraId="03FFDF4F" w14:textId="59A19D7E" w:rsidR="007D3CEC" w:rsidRPr="007D3CEC" w:rsidRDefault="007D3CEC" w:rsidP="007D3CEC">
      <w:pPr>
        <w:pStyle w:val="ListParagraph"/>
        <w:numPr>
          <w:ilvl w:val="0"/>
          <w:numId w:val="15"/>
        </w:numPr>
        <w:spacing w:after="0" w:line="240" w:lineRule="auto"/>
        <w:rPr>
          <w:sz w:val="22"/>
        </w:rPr>
      </w:pPr>
      <w:r w:rsidRPr="007D3CEC">
        <w:rPr>
          <w:sz w:val="22"/>
        </w:rPr>
        <w:t xml:space="preserve">A draft draw of contestants noting contestant names and ages; </w:t>
      </w:r>
    </w:p>
    <w:p w14:paraId="12946FB3" w14:textId="37B48865" w:rsidR="00A8108B" w:rsidRPr="00E5211C" w:rsidRDefault="00A8108B" w:rsidP="00A8108B">
      <w:pPr>
        <w:pStyle w:val="ListParagraph"/>
        <w:numPr>
          <w:ilvl w:val="0"/>
          <w:numId w:val="15"/>
        </w:numPr>
        <w:spacing w:after="0" w:line="240" w:lineRule="auto"/>
        <w:rPr>
          <w:sz w:val="22"/>
        </w:rPr>
      </w:pPr>
      <w:r w:rsidRPr="00E5211C">
        <w:rPr>
          <w:sz w:val="22"/>
        </w:rPr>
        <w:t>Provision of the approved rules of the combat sporting styles that will be contested, including any modified rules for contestants under the age of 18 years; and</w:t>
      </w:r>
    </w:p>
    <w:p w14:paraId="535401BE" w14:textId="4DEECF98" w:rsidR="00A8108B" w:rsidRPr="00374506" w:rsidRDefault="00A8108B" w:rsidP="00A8108B">
      <w:pPr>
        <w:pStyle w:val="ListParagraph"/>
        <w:numPr>
          <w:ilvl w:val="0"/>
          <w:numId w:val="15"/>
        </w:numPr>
        <w:spacing w:after="0" w:line="240" w:lineRule="auto"/>
        <w:rPr>
          <w:sz w:val="22"/>
        </w:rPr>
      </w:pPr>
      <w:r w:rsidRPr="00E5211C">
        <w:rPr>
          <w:sz w:val="22"/>
        </w:rPr>
        <w:t xml:space="preserve">A completed checklist that confirms that the event does not meet the criteria for a registrable event.  </w:t>
      </w:r>
    </w:p>
    <w:p w14:paraId="161F6B07" w14:textId="2992DF4A" w:rsidR="00A8108B" w:rsidRDefault="00A8108B" w:rsidP="00A8108B">
      <w:pPr>
        <w:pStyle w:val="Heading2"/>
      </w:pPr>
      <w:r>
        <w:lastRenderedPageBreak/>
        <w:t>Background Information</w:t>
      </w:r>
    </w:p>
    <w:p w14:paraId="4E59AB4E" w14:textId="7F8816DE" w:rsidR="00A8108B" w:rsidRPr="00F64BD1" w:rsidRDefault="00A8108B" w:rsidP="00076491">
      <w:pPr>
        <w:spacing w:before="240"/>
        <w:rPr>
          <w:sz w:val="22"/>
          <w:szCs w:val="22"/>
        </w:rPr>
      </w:pPr>
      <w:r w:rsidRPr="00F64BD1">
        <w:rPr>
          <w:sz w:val="22"/>
          <w:szCs w:val="22"/>
        </w:rPr>
        <w:t xml:space="preserve">The Government is seeking this information under </w:t>
      </w:r>
      <w:r>
        <w:rPr>
          <w:sz w:val="22"/>
          <w:szCs w:val="22"/>
        </w:rPr>
        <w:t xml:space="preserve">Section 64 (2) of the </w:t>
      </w:r>
      <w:r w:rsidRPr="0009774D">
        <w:rPr>
          <w:i/>
          <w:sz w:val="22"/>
          <w:szCs w:val="22"/>
        </w:rPr>
        <w:t>Controlled Sports Act</w:t>
      </w:r>
      <w:r>
        <w:rPr>
          <w:sz w:val="22"/>
          <w:szCs w:val="22"/>
        </w:rPr>
        <w:t xml:space="preserve"> 2019</w:t>
      </w:r>
      <w:r w:rsidR="005B0668">
        <w:rPr>
          <w:sz w:val="22"/>
          <w:szCs w:val="22"/>
        </w:rPr>
        <w:t xml:space="preserve"> which ensures the</w:t>
      </w:r>
      <w:r w:rsidRPr="00F64BD1">
        <w:rPr>
          <w:sz w:val="22"/>
          <w:szCs w:val="22"/>
        </w:rPr>
        <w:t xml:space="preserve"> safety and integrity measures </w:t>
      </w:r>
      <w:r w:rsidR="005B0668">
        <w:rPr>
          <w:sz w:val="22"/>
          <w:szCs w:val="22"/>
        </w:rPr>
        <w:t xml:space="preserve">are applied </w:t>
      </w:r>
      <w:r w:rsidR="005B0668" w:rsidRPr="00F64BD1">
        <w:rPr>
          <w:sz w:val="22"/>
          <w:szCs w:val="22"/>
        </w:rPr>
        <w:t>consistent</w:t>
      </w:r>
      <w:r w:rsidR="005B0668">
        <w:rPr>
          <w:sz w:val="22"/>
          <w:szCs w:val="22"/>
        </w:rPr>
        <w:t xml:space="preserve">ly </w:t>
      </w:r>
      <w:r w:rsidRPr="00F64BD1">
        <w:rPr>
          <w:sz w:val="22"/>
          <w:szCs w:val="22"/>
        </w:rPr>
        <w:t xml:space="preserve">across industry and allows the </w:t>
      </w:r>
      <w:r w:rsidR="005B0668">
        <w:rPr>
          <w:sz w:val="22"/>
          <w:szCs w:val="22"/>
        </w:rPr>
        <w:t>g</w:t>
      </w:r>
      <w:r w:rsidRPr="00F64BD1">
        <w:rPr>
          <w:sz w:val="22"/>
          <w:szCs w:val="22"/>
        </w:rPr>
        <w:t xml:space="preserve">overnment to follow up where these standards fall short. </w:t>
      </w:r>
    </w:p>
    <w:p w14:paraId="610DBF47" w14:textId="2D75EEF1" w:rsidR="00A8108B" w:rsidRDefault="00A8108B" w:rsidP="00A8108B">
      <w:pPr>
        <w:pStyle w:val="NoSpacing"/>
      </w:pPr>
      <w:r>
        <w:t>Having the “right” level of notification requirements can be beneficial for combat sports contestants including:</w:t>
      </w:r>
    </w:p>
    <w:p w14:paraId="0B53A6ED" w14:textId="77777777" w:rsidR="00076491" w:rsidRDefault="00076491" w:rsidP="00076491">
      <w:pPr>
        <w:pStyle w:val="NoSpacing"/>
        <w:ind w:left="360"/>
      </w:pPr>
    </w:p>
    <w:p w14:paraId="676FEEDE" w14:textId="5D5E724C" w:rsidR="00A8108B" w:rsidRDefault="00A8108B" w:rsidP="00A8108B">
      <w:pPr>
        <w:pStyle w:val="NoSpacing"/>
        <w:numPr>
          <w:ilvl w:val="0"/>
          <w:numId w:val="11"/>
        </w:numPr>
      </w:pPr>
      <w:r>
        <w:t>Ensuring safety and integrity are held to high standards</w:t>
      </w:r>
    </w:p>
    <w:p w14:paraId="4C2B9FF3" w14:textId="5D92F249" w:rsidR="00A8108B" w:rsidRDefault="00A8108B" w:rsidP="00A8108B">
      <w:pPr>
        <w:pStyle w:val="NoSpacing"/>
        <w:numPr>
          <w:ilvl w:val="0"/>
          <w:numId w:val="11"/>
        </w:numPr>
      </w:pPr>
      <w:r>
        <w:t>Monitoring contestants participating in both registrable and non-registrable contests</w:t>
      </w:r>
    </w:p>
    <w:p w14:paraId="09792B6E" w14:textId="02F47C45" w:rsidR="006160E5" w:rsidRPr="00076491" w:rsidRDefault="005B0668" w:rsidP="00534978">
      <w:pPr>
        <w:pStyle w:val="NoSpacing"/>
        <w:numPr>
          <w:ilvl w:val="0"/>
          <w:numId w:val="11"/>
        </w:numPr>
        <w:rPr>
          <w:sz w:val="24"/>
        </w:rPr>
      </w:pPr>
      <w:r>
        <w:t>I</w:t>
      </w:r>
      <w:r w:rsidR="00A8108B">
        <w:t xml:space="preserve">nformation about combat sports contests </w:t>
      </w:r>
      <w:r>
        <w:t xml:space="preserve">is </w:t>
      </w:r>
      <w:r w:rsidR="00A8108B">
        <w:t xml:space="preserve">recorded in an </w:t>
      </w:r>
      <w:r>
        <w:t>appropriately.</w:t>
      </w:r>
      <w:bookmarkStart w:id="9" w:name="_Hlk5013943"/>
    </w:p>
    <w:bookmarkEnd w:id="9"/>
    <w:sectPr w:rsidR="006160E5" w:rsidRPr="00076491" w:rsidSect="00954A0C">
      <w:headerReference w:type="default" r:id="rId16"/>
      <w:type w:val="continuous"/>
      <w:pgSz w:w="11906" w:h="16838" w:code="9"/>
      <w:pgMar w:top="2268" w:right="1418" w:bottom="1701" w:left="851" w:header="567" w:footer="3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3107B" w14:textId="77777777" w:rsidR="00314FD2" w:rsidRDefault="00314FD2" w:rsidP="00665B9F">
      <w:pPr>
        <w:spacing w:after="0" w:line="240" w:lineRule="auto"/>
      </w:pPr>
      <w:r>
        <w:separator/>
      </w:r>
    </w:p>
  </w:endnote>
  <w:endnote w:type="continuationSeparator" w:id="0">
    <w:p w14:paraId="22F86345" w14:textId="77777777" w:rsidR="00314FD2" w:rsidRDefault="00314FD2"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 w:name="FontAwesom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229D" w14:textId="77777777" w:rsidR="00314FD2" w:rsidRDefault="00314FD2" w:rsidP="004C2E98">
    <w:pPr>
      <w:pStyle w:val="Folio"/>
      <w:tabs>
        <w:tab w:val="left" w:pos="4089"/>
        <w:tab w:val="left" w:pos="8520"/>
        <w:tab w:val="right" w:pos="9637"/>
      </w:tabs>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r>
      <w:rPr>
        <w:noProof/>
        <w:lang w:val="en-AU" w:eastAsia="en-AU"/>
      </w:rPr>
      <mc:AlternateContent>
        <mc:Choice Requires="wps">
          <w:drawing>
            <wp:anchor distT="0" distB="0" distL="114300" distR="114300" simplePos="0" relativeHeight="251675648" behindDoc="0" locked="0" layoutInCell="1" allowOverlap="1" wp14:anchorId="39177921" wp14:editId="548EBF1A">
              <wp:simplePos x="0" y="0"/>
              <wp:positionH relativeFrom="column">
                <wp:posOffset>2908300</wp:posOffset>
              </wp:positionH>
              <wp:positionV relativeFrom="paragraph">
                <wp:posOffset>202565</wp:posOffset>
              </wp:positionV>
              <wp:extent cx="3644900" cy="539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A622B" w14:textId="77777777" w:rsidR="00314FD2" w:rsidRPr="004C2E98" w:rsidRDefault="00314FD2"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177921" id="_x0000_t202" coordsize="21600,21600" o:spt="202" path="m,l,21600r21600,l21600,xe">
              <v:stroke joinstyle="miter"/>
              <v:path gradientshapeok="t" o:connecttype="rect"/>
            </v:shapetype>
            <v:shape id="Text Box 11" o:spid="_x0000_s1027" type="#_x0000_t202" style="position:absolute;margin-left:229pt;margin-top:15.95pt;width:287pt;height: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iXfwIAAGsFAAAOAAAAZHJzL2Uyb0RvYy54bWysVE1PGzEQvVfqf7B8L5tAgBKxQSmIqhIC&#10;VKg4O16brOr1uLaTbPrr++zdDSnthaqX3fHMm/F8vPH5RdsYtlY+1GRLPj4YcaaspKq2zyX/9nj9&#10;4SNnIQpbCUNWlXyrAr+YvX93vnFTdUhLMpXyDEFsmG5cyZcxumlRBLlUjQgH5JSFUZNvRMTRPxeV&#10;FxtEb0xxOBqdFBvylfMkVQjQXnVGPsvxtVYy3mkdVGSm5Mgt5q/P30X6FrNzMX32wi1r2ach/iGL&#10;RtQWl+5CXYko2MrXf4RqaukpkI4HkpqCtK6lyjWgmvHoVTUPS+FUrgXNCW7XpvD/wsrb9b1ndYXZ&#10;jTmzosGMHlUb2SdqGVToz8aFKWAPDsDYQg/soA9QprJb7Zv0R0EMdnR6u+tuiiahPDqZTM5GMEnY&#10;jo/OTo9z+4sXb+dD/KyoYUkoucf0clPF+iZEZALoAEmXWbqujckTNJZtSn5yhJC/WeBhbNKozIU+&#10;TKqoyzxLcWtUwhj7VWn0IheQFJmF6tJ4thbgj5BS2Zhrz3GBTiiNJN7i2ONfsnqLc1fHcDPZuHNu&#10;aks+V/8q7er7kLLu8GjkXt1JjO2i7UgwDHZB1Rbz9tRtTHDyusZQbkSI98JjRTBHrH28w0cbQvOp&#10;lzhbkv/5N33Cg7mwcrbBypU8/FgJrzgzXyw4fTaeTNKO5sPk+PQQB79vWexb7Kq5JEwFtEV2WUz4&#10;aAZRe2qe8DrM060wCStxd8njIF7G7iHA6yLVfJ5B2Eon4o19cDKFTkNKlHtsn4R3PS8jGH1Lw3KK&#10;6St6dtjkaWm+iqTrzN3U566rff+x0ZnS/euTnoz9c0a9vJGzXwAAAP//AwBQSwMEFAAGAAgAAAAh&#10;AD8sbNrjAAAACwEAAA8AAABkcnMvZG93bnJldi54bWxMj0FPwzAMhe9I/IfISNxY2o5NXWk6TZUm&#10;JASHjV24uY3XVjROabKt8OvJTnCz/Z6ev5evJ9OLM42us6wgnkUgiGurO24UHN63DykI55E19pZJ&#10;wTc5WBe3Nzlm2l54R+e9b0QIYZehgtb7IZPS1S0ZdDM7EAftaEeDPqxjI/WIlxBueplE0VIa7Dh8&#10;aHGgsqX6c38yCl7K7RvuqsSkP335/HrcDF+Hj4VS93fT5gmEp8n/meGKH9ChCEyVPbF2olfwuEhD&#10;F69gHq9AXA3RPAmXKkzxcgWyyOX/DsUvAAAA//8DAFBLAQItABQABgAIAAAAIQC2gziS/gAAAOEB&#10;AAATAAAAAAAAAAAAAAAAAAAAAABbQ29udGVudF9UeXBlc10ueG1sUEsBAi0AFAAGAAgAAAAhADj9&#10;If/WAAAAlAEAAAsAAAAAAAAAAAAAAAAALwEAAF9yZWxzLy5yZWxzUEsBAi0AFAAGAAgAAAAhABuO&#10;WJd/AgAAawUAAA4AAAAAAAAAAAAAAAAALgIAAGRycy9lMm9Eb2MueG1sUEsBAi0AFAAGAAgAAAAh&#10;AD8sbNrjAAAACwEAAA8AAAAAAAAAAAAAAAAA2QQAAGRycy9kb3ducmV2LnhtbFBLBQYAAAAABAAE&#10;APMAAADpBQAAAAA=&#10;" filled="f" stroked="f" strokeweight=".5pt">
              <v:textbox>
                <w:txbxContent>
                  <w:p w14:paraId="301A622B" w14:textId="77777777" w:rsidR="00314FD2" w:rsidRPr="004C2E98" w:rsidRDefault="00314FD2"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r>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r>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r>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p>
  <w:p w14:paraId="2387C777" w14:textId="77777777" w:rsidR="00314FD2" w:rsidRPr="00AF2B44" w:rsidRDefault="00314FD2" w:rsidP="00954A0C">
    <w:pPr>
      <w:pStyle w:val="Folio"/>
      <w:tabs>
        <w:tab w:val="center" w:pos="4818"/>
        <w:tab w:val="left" w:pos="7537"/>
      </w:tabs>
      <w:rPr>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15590" w14:textId="77777777" w:rsidR="00314FD2" w:rsidRPr="00662096" w:rsidRDefault="00314FD2" w:rsidP="00662096">
    <w:pPr>
      <w:rPr>
        <w:color w:val="FFFFFF" w:themeColor="background1"/>
      </w:rPr>
    </w:pPr>
    <w:r>
      <w:rPr>
        <w:noProof/>
      </w:rPr>
      <mc:AlternateContent>
        <mc:Choice Requires="wps">
          <w:drawing>
            <wp:anchor distT="0" distB="0" distL="114300" distR="114300" simplePos="0" relativeHeight="251673600" behindDoc="0" locked="0" layoutInCell="1" allowOverlap="1" wp14:anchorId="617A9EB8" wp14:editId="3827D5D5">
              <wp:simplePos x="0" y="0"/>
              <wp:positionH relativeFrom="column">
                <wp:posOffset>3047365</wp:posOffset>
              </wp:positionH>
              <wp:positionV relativeFrom="paragraph">
                <wp:posOffset>138430</wp:posOffset>
              </wp:positionV>
              <wp:extent cx="3644900" cy="539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2A3FA" w14:textId="77777777" w:rsidR="00314FD2" w:rsidRPr="004C2E98" w:rsidRDefault="00314FD2" w:rsidP="00662096">
                          <w:pPr>
                            <w:jc w:val="right"/>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7A9EB8" id="_x0000_t202" coordsize="21600,21600" o:spt="202" path="m,l,21600r21600,l21600,xe">
              <v:stroke joinstyle="miter"/>
              <v:path gradientshapeok="t" o:connecttype="rect"/>
            </v:shapetype>
            <v:shape id="_x0000_s1029" type="#_x0000_t202" style="position:absolute;margin-left:239.95pt;margin-top:10.9pt;width:287pt;height: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yYgAIAAGkFAAAOAAAAZHJzL2Uyb0RvYy54bWysVN9P2zAQfp+0/8Hy+0hLC6wVKepATJMQ&#10;oMHEs+vYNJrt8+xrk+6v39lJSsf2wrSX5Hz3+Xz33Y/zi9YatlUh1uBKPj4acaachKp2zyX/9nj9&#10;4SNnEYWrhAGnSr5TkV8s3r87b/xcHcMaTKUCIycuzhtf8jWinxdFlGtlRTwCrxwZNQQrkI7huaiC&#10;aMi7NcXxaHRaNBAqH0CqGEl71Rn5IvvXWkm80zoqZKbkFBvmb8jfVfoWi3Mxfw7Cr2vZhyH+IQor&#10;akeP7l1dCRRsE+o/XNlaBoig8UiCLUDrWqqcA2UzHr3K5mEtvMq5EDnR72mK/8+tvN3eB1ZXJZ9x&#10;5oSlEj2qFtknaNkssdP4OCfQgycYtqSmKg/6SMqUdKuDTX9Kh5GdeN7tuU3OJCknp9PpbEQmSbaT&#10;yezsJJNfvNz2IeJnBZYloeSBapcpFdubiBQJQQdIeszBdW1Mrp9xrCn56YRc/mahG8Yljcqd0LtJ&#10;GXWRZwl3RiWMcV+VJiZyAkmRe1BdmsC2grpHSKkc5tyzX0InlKYg3nKxx79E9ZbLXR7Dy+Bwf9nW&#10;DkLO/lXY1fchZN3hiciDvJOI7arNLTAZCruCakf1DtDNS/Tyuqai3IiI9yLQgFAdaejxjj7aAJEP&#10;vcTZGsLPv+kTnvqWrJw1NHAljz82IijOzBdHHT0bT6dpQvNhenJ2TIdwaFkdWtzGXgJVZUzrxcss&#10;JjyaQdQB7BPthmV6lUzCSXq75DiIl9itAdotUi2XGUQz6QXeuAcvk+tUpNRyj+2TCL7vS6SOvoVh&#10;NMX8VXt22HTTwXKDoOvcu4nnjtWef5rn3NL97kkL4/CcUS8bcvELAAD//wMAUEsDBBQABgAIAAAA&#10;IQDpX7pz4gAAAAsBAAAPAAAAZHJzL2Rvd25yZXYueG1sTI9BT8MwDIXvSPyHyEjcWLrCRleaTlOl&#10;CQnBYWMXbmnjtRWNU5psK/x63BPcbL+n5+9l69F24oyDbx0pmM8iEEiVMy3VCg7v27sEhA+ajO4c&#10;oYJv9LDOr68ynRp3oR2e96EWHEI+1QqaEPpUSl81aLWfuR6JtaMbrA68DrU0g75wuO1kHEVLaXVL&#10;/KHRPRYNVp/7k1XwUmzf9K6MbfLTFc+vx03/dfhYKHV7M26eQAQcw58ZJnxGh5yZSnci40Wn4OFx&#10;tWKrgnjOFSZDtLjnSzlNywRknsn/HfJfAAAA//8DAFBLAQItABQABgAIAAAAIQC2gziS/gAAAOEB&#10;AAATAAAAAAAAAAAAAAAAAAAAAABbQ29udGVudF9UeXBlc10ueG1sUEsBAi0AFAAGAAgAAAAhADj9&#10;If/WAAAAlAEAAAsAAAAAAAAAAAAAAAAALwEAAF9yZWxzLy5yZWxzUEsBAi0AFAAGAAgAAAAhAN42&#10;3JiAAgAAaQUAAA4AAAAAAAAAAAAAAAAALgIAAGRycy9lMm9Eb2MueG1sUEsBAi0AFAAGAAgAAAAh&#10;AOlfunPiAAAACwEAAA8AAAAAAAAAAAAAAAAA2gQAAGRycy9kb3ducmV2LnhtbFBLBQYAAAAABAAE&#10;APMAAADpBQAAAAA=&#10;" filled="f" stroked="f" strokeweight=".5pt">
              <v:textbox>
                <w:txbxContent>
                  <w:p w14:paraId="26F2A3FA" w14:textId="77777777" w:rsidR="00314FD2" w:rsidRPr="004C2E98" w:rsidRDefault="00314FD2" w:rsidP="00662096">
                    <w:pPr>
                      <w:jc w:val="right"/>
                      <w:rPr>
                        <w:rFonts w:ascii="Montserrat" w:hAnsi="Montserrat"/>
                        <w:sz w:val="20"/>
                        <w:szCs w:val="20"/>
                      </w:rPr>
                    </w:pPr>
                  </w:p>
                </w:txbxContent>
              </v:textbox>
            </v:shape>
          </w:pict>
        </mc:Fallback>
      </mc:AlternateContent>
    </w:r>
  </w:p>
  <w:p w14:paraId="569C5EA9" w14:textId="77777777" w:rsidR="00314FD2" w:rsidRDefault="00314FD2">
    <w:pPr>
      <w:pStyle w:val="Footer"/>
    </w:pPr>
    <w:r>
      <w:rPr>
        <w:noProof/>
      </w:rPr>
      <mc:AlternateContent>
        <mc:Choice Requires="wps">
          <w:drawing>
            <wp:anchor distT="0" distB="0" distL="114300" distR="114300" simplePos="0" relativeHeight="251672576" behindDoc="1" locked="0" layoutInCell="1" allowOverlap="1" wp14:anchorId="6B430FD0" wp14:editId="06C28AB0">
              <wp:simplePos x="0" y="0"/>
              <wp:positionH relativeFrom="column">
                <wp:posOffset>316865</wp:posOffset>
              </wp:positionH>
              <wp:positionV relativeFrom="page">
                <wp:posOffset>10182225</wp:posOffset>
              </wp:positionV>
              <wp:extent cx="171450" cy="171450"/>
              <wp:effectExtent l="0" t="0" r="0" b="0"/>
              <wp:wrapNone/>
              <wp:docPr id="8" name="Rectangle 8">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23049E" id="Rectangle 8" o:spid="_x0000_s1026" href="https://au.linkedin.com/company/act-government" style="position:absolute;margin-left:24.95pt;margin-top:801.75pt;width:13.5pt;height:13.5pt;z-index:-2516439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nIrAIAAM8FAAAOAAAAZHJzL2Uyb0RvYy54bWysVN1P2zAQf5+0/8Hy+0hTlQERKaqKmJAQ&#10;IGDi2ThOY2H7PNtt2v31O9tpYIA2aVof0vN9/O77Ts+2WpGNcF6CqWl5MKFEGA6NNKuafn+4+HJM&#10;iQ/MNEyBETXdCU/P5p8/nfa2ElPoQDXCEQQxvuptTbsQbFUUnndCM38AVhgUtuA0C/h0q6JxrEd0&#10;rYrpZPK16ME11gEX3iP3PAvpPOG3reDhpm29CETVFGML6evS9yl+i/kpq1aO2U7yIQz2D1FoJg06&#10;HaHOWWBk7eQ7KC25Aw9tOOCgC2hbyUXKAbMpJ2+yue+YFSkXLI63Y5n8/4Pl15tbR2RTU2yUYRpb&#10;dIdFY2alBDlOKXVKmuelkvx5CADL9/c25dTOga+1MCH3ygnFAg6K76T1lLgq+nWXTRnbUPTWVymc&#10;2LxE3ttbh5L48kjG+m5bp+M/wpNtauNubKPYBsKRWR6Vs0NsNkfRQEf8F2PrfPgmQJNIYASYcMqU&#10;ba58yKp7lejLwIVUCvmsUuY3BmJGTgo9R5hiDTslsvadaLG4GNM0OUhjLZbKkQ3DgWScY23KLOpY&#10;IzL7cIK/VBJWjRYpAWUQMCK3GNCIPQDElXmPndMZ9KOpSFsxGk/+FFg2Hi2SZzBhNNbSgPsIQGFW&#10;g+esvy9SLk2s0hM0Oxw9B3knveUXEttxxXy4ZQ6XEDuIhyXc4KdV0NcUBoqSDtzPj/hRH4cTpZT0&#10;uNQ19T/WzAlK1KXBrTkpZ7N4BdJjdng0xYd7LXl6LTFrvQRsU4knzPJERv2g9mTrQD/i/VlEryhi&#10;hqPvmvLg9o9lyMcGLxgXi0VSw823LFyZe8sjeKxqHLeH7SNzdpjJgMN8DfsDwKo3o5l1o6WBxTpA&#10;K9PcvtR1qDdejTQ4w4WLZ+n1O2m93OH5LwAAAP//AwBQSwMEFAAGAAgAAAAhAAkzrYvfAAAACwEA&#10;AA8AAABkcnMvZG93bnJldi54bWxMj8FOwzAMhu9IvENkJG4sga1lLU0nhEBCXNA2xDlrvaRak1RJ&#10;tnZvj3diR3/+9ftztZpsz04YYuedhMeZAIau8W3ntISf7cfDElhMyrWq9w4lnDHCqr69qVTZ+tGt&#10;8bRJmlGJi6WSYFIaSs5jY9CqOPMDOtrtfbAq0Rg0b4Maqdz2/EmInFvVObpg1IBvBpvD5mglfJ21&#10;2X6GcFgU2bs26/E3H76tlPd30+sLsIRT+g/DRZ/UoSannT+6NrJewqIoKEk8F/MMGCWecyK7C5mL&#10;DHhd8esf6j8AAAD//wMAUEsDBBQABgAIAAAAIQAEK8mO3wAAAFkBAAAZAAAAZHJzL19yZWxzL2Uy&#10;b0RvYy54bWwucmVsc4SQsWoDMQyG90LfwWjP+dKhlHK+LGkhQ5eSPoCwdXcmtmxsp+Tevgql0ECh&#10;gwbpR59+/cPuEoP6pFJ9YgPbrgdFbJPzPBv4OL5unkDVhuwwJCYDK1XYjfd3wzsFbLJUF5+rEgpX&#10;A0tr+VnraheKWLuUiUWZUonYpC2zzmhPOJN+6PtHXX4zYLxhqoMzUA5uC+q4Zrn8PztNk7e0T/Yc&#10;idsfJ/QipBI8nwSKZab2ja3iGc/dVSD5vLMpaqmMvGq0bTMnSYiv0J+9t+TE0sulyRwD6HHQN4GM&#10;XwAAAP//AwBQSwECLQAUAAYACAAAACEAtoM4kv4AAADhAQAAEwAAAAAAAAAAAAAAAAAAAAAAW0Nv&#10;bnRlbnRfVHlwZXNdLnhtbFBLAQItABQABgAIAAAAIQA4/SH/1gAAAJQBAAALAAAAAAAAAAAAAAAA&#10;AC8BAABfcmVscy8ucmVsc1BLAQItABQABgAIAAAAIQDfb6nIrAIAAM8FAAAOAAAAAAAAAAAAAAAA&#10;AC4CAABkcnMvZTJvRG9jLnhtbFBLAQItABQABgAIAAAAIQAJM62L3wAAAAsBAAAPAAAAAAAAAAAA&#10;AAAAAAYFAABkcnMvZG93bnJldi54bWxQSwECLQAUAAYACAAAACEABCvJjt8AAABZAQAAGQAAAAAA&#10;AAAAAAAAAAASBgAAZHJzL19yZWxzL2Uyb0RvYy54bWwucmVsc1BLBQYAAAAABQAFADoBAAAoBwAA&#10;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70528" behindDoc="1" locked="0" layoutInCell="1" allowOverlap="1" wp14:anchorId="704F399B" wp14:editId="2A61EDF0">
              <wp:simplePos x="0" y="0"/>
              <wp:positionH relativeFrom="column">
                <wp:posOffset>112077</wp:posOffset>
              </wp:positionH>
              <wp:positionV relativeFrom="page">
                <wp:posOffset>10182225</wp:posOffset>
              </wp:positionV>
              <wp:extent cx="171450" cy="171450"/>
              <wp:effectExtent l="0" t="0" r="0" b="0"/>
              <wp:wrapNone/>
              <wp:docPr id="7" name="Rectangle 7">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72FDB2" id="Rectangle 7" o:spid="_x0000_s1026" href="https://twitter.com/actgovernment" style="position:absolute;margin-left:8.8pt;margin-top:801.75pt;width:13.5pt;height:13.5pt;z-index:-2516459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2IrAIAAM8FAAAOAAAAZHJzL2Uyb0RvYy54bWysVFtP2zAUfp+0/2D5faSpyrpFpKgqYkJC&#10;gICJ54PjNBa+zXabdr9+x3YaGKBNmtaH9PhcvnM/J6c7JcmWOy+Mrml5NKGEa2Yaodc1/X5//ukL&#10;JT6AbkAazWu6556eLj5+OOltxaemM7LhjiCI9lVva9qFYKui8KzjCvyRsVyjsDVOQcCnWxeNgx7R&#10;lSymk8nnojeusc4w7j1yz7KQLhJ+23IWrtvW80BkTTG2kL4ufR/jt1icQLV2YDvBhjDgH6JQIDQ6&#10;HaHOIADZOPEGSgnmjDdtOGJGFaZtBeMpB8ymnLzK5q4Dy1MuWBxvxzL5/wfLrrY3joimpnNKNChs&#10;0S0WDfRacjJPKXVS6KeVFOxpCADL9/c25dTODNsorkPuleMSAg6K74T1lLgq+nUXTRnbUPTWVymc&#10;2LxE3tkbh5L48kjG+u5ap+I/wpNdauN+bCPfBcKQWc7L2TE2m6FooCP+s7F1PnzjRpFIYASYcMoU&#10;tpc+ZNWDSvSlzbmQEvlQSf0bAzEjJ4WeI0yxhr3kWfuWt1hcjGmaHKSx5ivpyBZwIIExrE2ZRR00&#10;PLOPJ/hLJYFqtEgJSI2AEbnFgEbsASCuzFvsnM6gH0152orRePKnwLLxaJE8Gx1GYyW0ce8BSMxq&#10;8Jz1D0XKpYlVejTNHkfPmbyT3rJzge24BB9uwOESYgfxsIRr/LTS9DU1A0VJZ9zP9/hRH4cTpZT0&#10;uNQ19T824Dgl8kLj1nwtZ7N4BdJjdjyf4sO9lDy+lOiNWhlsU4knzLJERv0gD2TrjHrA+7OMXlEE&#10;mqHvmrLgDo9VyMcGLxjjy2VSw823EC71nWURPFY1jtv97gGcHWYy4DBfmcMBgOrVaGbdaKnNchNM&#10;K9LcPtd1qDdejTQ4w4WLZ+nlO2k93+HFLwAAAP//AwBQSwMEFAAGAAgAAAAhAFDyO+DeAAAACwEA&#10;AA8AAABkcnMvZG93bnJldi54bWxMj8FOwzAQRO9I/IO1SNyoDU0ChDgVQiAhLqgt4uzGxo4aryPb&#10;bdK/Z3uC02pmR7Nvm9XsB3Y0MfUBJdwuBDCDXdA9Wglf27ebB2ApK9RqCGgknEyCVXt50ahahwnX&#10;5rjJllEJplpJcDmPNeepc8artAijQdr9hOhVJhkt11FNVO4HfidExb3qkS44NZoXZ7r95uAlfJys&#10;277HuC8ey1fr1tN3NX56Ka+v5ucnYNnM+S8MZ3xCh5aYduGAOrGB9H1FSZqVWJbAKFEU5OzOzlKU&#10;wNuG//+h/QUAAP//AwBQSwMEFAAGAAgAAAAhALL18PPWAAAATAEAABkAAABkcnMvX3JlbHMvZTJv&#10;RG9jLnhtbC5yZWxzhNDBSgQxDAbgu+A7lNydznoQkensZRX24EXWByhtplO2TUsbdfftjYjgguAx&#10;JPkS/ml7ykm9Y+uxkIHNMIJCcsVHCgZeD08396A6W/I2FUIDZ+ywna+vphdMlmWpr7F2JQp1Aytz&#10;fdC6uxWz7UOpSNJZSsuWpWxBV+uONqC+Hcc73X4bMF+Yau8NtL3fgDqcq1z+3y7LEh3uinvLSPzH&#10;Cb2K1FKko6C2BeRvtsvP/BGZsQ2uZG0dhyKh0JfzM/pcvHzxeJIhsgn0POmLDOZPAAAA//8DAFBL&#10;AQItABQABgAIAAAAIQC2gziS/gAAAOEBAAATAAAAAAAAAAAAAAAAAAAAAABbQ29udGVudF9UeXBl&#10;c10ueG1sUEsBAi0AFAAGAAgAAAAhADj9If/WAAAAlAEAAAsAAAAAAAAAAAAAAAAALwEAAF9yZWxz&#10;Ly5yZWxzUEsBAi0AFAAGAAgAAAAhAEAmjYisAgAAzwUAAA4AAAAAAAAAAAAAAAAALgIAAGRycy9l&#10;Mm9Eb2MueG1sUEsBAi0AFAAGAAgAAAAhAFDyO+DeAAAACwEAAA8AAAAAAAAAAAAAAAAABgUAAGRy&#10;cy9kb3ducmV2LnhtbFBLAQItABQABgAIAAAAIQCy9fDz1gAAAEwBAAAZAAAAAAAAAAAAAAAAABEG&#10;AABkcnMvX3JlbHMvZTJvRG9jLnhtbC5yZWxzUEsFBgAAAAAFAAUAOgEAAB4HAAA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68480" behindDoc="1" locked="0" layoutInCell="1" allowOverlap="1" wp14:anchorId="09F1E922" wp14:editId="208961C5">
              <wp:simplePos x="0" y="0"/>
              <wp:positionH relativeFrom="column">
                <wp:posOffset>-83185</wp:posOffset>
              </wp:positionH>
              <wp:positionV relativeFrom="page">
                <wp:posOffset>10182225</wp:posOffset>
              </wp:positionV>
              <wp:extent cx="171450" cy="171450"/>
              <wp:effectExtent l="0" t="0" r="0" b="0"/>
              <wp:wrapNone/>
              <wp:docPr id="3" name="Rectangle 3">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23B57" id="Rectangle 3" o:spid="_x0000_s1026" href="https://www.facebook.com/ACTGov/" style="position:absolute;margin-left:-6.55pt;margin-top:801.75pt;width:13.5pt;height:13.5pt;z-index:-2516480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TWrAIAAM8FAAAOAAAAZHJzL2Uyb0RvYy54bWysVN1P2zAQf5+0/8Hy+0hTytgiUlQVMSEh&#10;QMDEs3HsxsLxebbbtPvrd7bTwABt0rQ+pOf7+N33nZxuO002wnkFpqblwYQSYTg0yqxq+v3+/NMX&#10;SnxgpmEajKjpTnh6Ov/44aS3lZhCC7oRjiCI8VVva9qGYKui8LwVHfMHYIVBoQTXsYBPtyoax3pE&#10;73QxnUw+Fz24xjrgwnvknmUhnSd8KQUP11J6EYiuKcYW0tel72P8FvMTVq0cs63iQxjsH6LomDLo&#10;dIQ6Y4GRtVNvoDrFHXiQ4YBDV4CUiouUA2ZTTl5lc9cyK1IuWBxvxzL5/wfLrzY3jqimpoeUGNZh&#10;i26xaMystCCHKaVWK/O01Io/DQFg+f7eppzaGfB1J0zIvXJCs4CD4ltlPSWuin7dRVPGNhS99VUK&#10;JzYvkXf2xqEkvjySsb5b6br4j/Bkm9q4G9sotoFwZJbH5ewIm81RNNAR/9nYOh++CehIJDACTDhl&#10;yjaXPmTVvUr0ZeBcaY18VmnzGwMxIyeFniNMsYadFln7VkgsLsY0TQ7SWIuldmTDcCAZ51ibMota&#10;1ojMPprgL5WEVaNFSkAbBIzIEgMasQeAuDJvsXM6g340FWkrRuPJnwLLxqNF8gwmjMadMuDeA9CY&#10;1eA56++LlEsTq/QIzQ5Hz0HeSW/5ucJ2XDIfbpjDJcQO4mEJ1/iRGvqawkBR0oL7+R4/6uNwopSS&#10;Hpe6pv7HmjlBib4wuDVfy9ksXoH0mB0dT/HhXkoeX0rMulsCtqnEE2Z5IqN+0HtSOuge8P4solcU&#10;McPRd015cPvHMuRjgxeMi8UiqeHmWxYuzZ3lETxWNY7b/faBOTvMZMBhvoL9AWDVq9HMutHSwGId&#10;QKo0t891HeqNVyMNznDh4ll6+U5az3d4/gsAAP//AwBQSwMEFAAGAAgAAAAhAJIcYl/gAAAADAEA&#10;AA8AAABkcnMvZG93bnJldi54bWxMj0FOwzAQRfdI3MEaJHatHUIiGuJUCIGEukFtEWs3HuyosR3Z&#10;bpPeHmfVLmf+05839XoyPTmjD52zHLIlA4K2dbKzisPP/nPxAiREYaXonUUOFwywbu7valFJN9ot&#10;nndRkVRiQyU46BiHitLQajQiLN2ANmV/zhsR0+gVlV6Mqdz09ImxkhrR2XRBiwHfNbbH3clw2FyU&#10;3n95f3xeFR9Kb8ffcvg2nD8+TG+vQCJO8QrDrJ/UoUlOB3eyMpCewyLLs4SmoGR5AWRG8hWQw7zJ&#10;WQG0qentE80/AAAA//8DAFBLAwQUAAYACAAAACEA2nj2+9oAAABLAQAAGQAAAGRycy9fcmVscy9l&#10;Mm9Eb2MueG1sLnJlbHOE0MFKBDEMBuC74DuU3J3OehCR6SzirrIHLzI+QG0zM2XapLR1Z/ftLYjg&#10;guAxJPnyk257Cl4cMWXHpGDTtCCQDFtHk4L34fnmHkQumqz2TKjgjBm2/fVV94Zel7qUZxezqApl&#10;BXMp8UHKbGYMOjcckWpn5BR0qWWaZNRm0RPK27a9k+m3Af2FKQ5WQTrYDYjhHOvl/20eR2dwx+Yz&#10;IJU/Tsi5Ssk7Wiqq04Tlm80187quzagNfjAvjeEgH5+GFz7Kn8lXtjXE/lQwkfYg+05evKD/AgAA&#10;//8DAFBLAQItABQABgAIAAAAIQC2gziS/gAAAOEBAAATAAAAAAAAAAAAAAAAAAAAAABbQ29udGVu&#10;dF9UeXBlc10ueG1sUEsBAi0AFAAGAAgAAAAhADj9If/WAAAAlAEAAAsAAAAAAAAAAAAAAAAALwEA&#10;AF9yZWxzLy5yZWxzUEsBAi0AFAAGAAgAAAAhAJHeFNasAgAAzwUAAA4AAAAAAAAAAAAAAAAALgIA&#10;AGRycy9lMm9Eb2MueG1sUEsBAi0AFAAGAAgAAAAhAJIcYl/gAAAADAEAAA8AAAAAAAAAAAAAAAAA&#10;BgUAAGRycy9kb3ducmV2LnhtbFBLAQItABQABgAIAAAAIQDaePb72gAAAEsBAAAZAAAAAAAAAAAA&#10;AAAAABMGAABkcnMvX3JlbHMvZTJvRG9jLnhtbC5yZWxzUEsFBgAAAAAFAAUAOgEAACQHAAAAAA==&#10;" o:button="t" filled="f" stroked="f" strokeweight="2pt">
              <v:fill o:detectmouseclick="t"/>
              <w10:wrap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0DAA0" w14:textId="77777777" w:rsidR="00314FD2" w:rsidRDefault="00314FD2" w:rsidP="00665B9F">
      <w:pPr>
        <w:spacing w:after="0" w:line="240" w:lineRule="auto"/>
      </w:pPr>
      <w:r>
        <w:separator/>
      </w:r>
    </w:p>
  </w:footnote>
  <w:footnote w:type="continuationSeparator" w:id="0">
    <w:p w14:paraId="658CBF4C" w14:textId="77777777" w:rsidR="00314FD2" w:rsidRDefault="00314FD2"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7E84" w14:textId="77777777" w:rsidR="00314FD2" w:rsidRPr="0079447B" w:rsidRDefault="003D6F84" w:rsidP="0079447B">
    <w:pPr>
      <w:pStyle w:val="Heading1"/>
      <w:rPr>
        <w:b/>
        <w:color w:val="FFFFFF" w:themeColor="background1"/>
      </w:rPr>
    </w:pPr>
    <w:r w:rsidRPr="003D6F84">
      <w:rPr>
        <w:rFonts w:asciiTheme="majorHAnsi" w:eastAsia="Times New Roman" w:hAnsiTheme="majorHAnsi" w:cs="Times New Roman"/>
        <w:bCs w:val="0"/>
        <w:noProof/>
        <w:color w:val="482D8C" w:themeColor="background2"/>
        <w:w w:val="100"/>
        <w:kern w:val="0"/>
        <w:sz w:val="36"/>
        <w:szCs w:val="40"/>
      </w:rPr>
      <mc:AlternateContent>
        <mc:Choice Requires="wps">
          <w:drawing>
            <wp:anchor distT="0" distB="0" distL="114300" distR="114300" simplePos="0" relativeHeight="251677696" behindDoc="0" locked="0" layoutInCell="1" allowOverlap="1" wp14:anchorId="1463F9BF" wp14:editId="5A70D307">
              <wp:simplePos x="0" y="0"/>
              <wp:positionH relativeFrom="margin">
                <wp:align>left</wp:align>
              </wp:positionH>
              <wp:positionV relativeFrom="topMargin">
                <wp:posOffset>45720</wp:posOffset>
              </wp:positionV>
              <wp:extent cx="4640366" cy="14922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366"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9B7D3" w14:textId="77777777" w:rsidR="003D6F84" w:rsidRDefault="003D6F84" w:rsidP="003D6F84">
                          <w:pPr>
                            <w:pStyle w:val="Heading1"/>
                            <w:rPr>
                              <w:rFonts w:eastAsia="Times New Roman"/>
                            </w:rPr>
                          </w:pPr>
                          <w:r>
                            <w:t>vehicle environment standards</w:t>
                          </w:r>
                        </w:p>
                        <w:p w14:paraId="238E0421" w14:textId="77777777" w:rsidR="003D6F84" w:rsidRPr="00877FA8" w:rsidRDefault="003D6F84" w:rsidP="003D6F84">
                          <w:pPr>
                            <w:pStyle w:val="Heading3"/>
                          </w:pPr>
                          <w:r w:rsidRPr="00877FA8">
                            <w:t>FACTSHEET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63F9BF" id="_x0000_t202" coordsize="21600,21600" o:spt="202" path="m,l,21600r21600,l21600,xe">
              <v:stroke joinstyle="miter"/>
              <v:path gradientshapeok="t" o:connecttype="rect"/>
            </v:shapetype>
            <v:shape id="Text Box 9" o:spid="_x0000_s1026" type="#_x0000_t202" style="position:absolute;margin-left:0;margin-top:3.6pt;width:365.4pt;height:11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kLtwIAALo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SW2OkOvU3B66MHNjHAMXXZMdX8vy28aCblqqNiyW6Xk0DBaQXahvelfXJ1w&#10;tAXZDB9lBWHozkgHNNaqs6WDYiBAhy49nTpjUynhkMQkeBfHGJVgC0kSRTPXO5+mx+u90uY9kx2y&#10;iwwraL2Dp/t7bWw6ND262GhCFrxtXftb8ewAHKcTCA5Xrc2m4br5MwmS9WK9IB6J4rVHgjz3bosV&#10;8eIinM/yd/lqlYe/bNyQpA2vKiZsmKOyQvJnnTtofNLESVtatryycDYlrbabVavQnoKyC/e5ooPl&#10;7OY/T8MVAbi8oBRGJLiLEq+IF3OPFGTmJfNg4QVhcpfEAUlIXjyndM8F+3dKaMhwMotmk5rOSb/g&#10;FrjvNTeadtzA7Gh5l+HFyYmmVoNrUbnWGsrbaX1RCpv+uRTQ7mOjnWKtSCe5mnEzAoqV8UZWT6Bd&#10;JUFZIFAYeLBopPqB0QDDI8P6+44qhlH7QYD+k5AQO23chszmEWzUpWVzaaGiBKgMG4ym5cpME2rX&#10;K75tINL04oS8hTdTc6fmc1aHlwYDwpE6DDM7gS73zus8cpe/AQAA//8DAFBLAwQUAAYACAAAACEA&#10;kiMWINoAAAAGAQAADwAAAGRycy9kb3ducmV2LnhtbEyPzU7DMBCE70i8g7VI3KiNKRRCNhUCcQVR&#10;fiRubrxNIuJ1FLtNeHuWExxHM5r5plzPoVcHGlMXGeF8YUAR19F33CC8vT6eXYNK2bF3fWRC+KYE&#10;6+r4qHSFjxO/0GGTGyUlnAqH0OY8FFqnuqXg0iIOxOLt4hhcFjk22o9ukvLQa2vMlQ6uY1lo3UD3&#10;LdVfm31AeH/afX4szXPzEC6HKc5Gc7jRiKcn890tqExz/gvDL76gQyVM27hnn1SPIEcywsqCEnN1&#10;YeTHFsEurQVdlfo/fvUDAAD//wMAUEsBAi0AFAAGAAgAAAAhALaDOJL+AAAA4QEAABMAAAAAAAAA&#10;AAAAAAAAAAAAAFtDb250ZW50X1R5cGVzXS54bWxQSwECLQAUAAYACAAAACEAOP0h/9YAAACUAQAA&#10;CwAAAAAAAAAAAAAAAAAvAQAAX3JlbHMvLnJlbHNQSwECLQAUAAYACAAAACEA9XpJC7cCAAC6BQAA&#10;DgAAAAAAAAAAAAAAAAAuAgAAZHJzL2Uyb0RvYy54bWxQSwECLQAUAAYACAAAACEAkiMWINoAAAAG&#10;AQAADwAAAAAAAAAAAAAAAAARBQAAZHJzL2Rvd25yZXYueG1sUEsFBgAAAAAEAAQA8wAAABgGAAAA&#10;AA==&#10;" filled="f" stroked="f">
              <v:textbox>
                <w:txbxContent>
                  <w:p w14:paraId="4779B7D3" w14:textId="77777777" w:rsidR="003D6F84" w:rsidRDefault="003D6F84" w:rsidP="003D6F84">
                    <w:pPr>
                      <w:pStyle w:val="Heading1"/>
                      <w:rPr>
                        <w:rFonts w:eastAsia="Times New Roman"/>
                      </w:rPr>
                    </w:pPr>
                    <w:r>
                      <w:t>vehicle environment standards</w:t>
                    </w:r>
                  </w:p>
                  <w:p w14:paraId="238E0421" w14:textId="77777777" w:rsidR="003D6F84" w:rsidRPr="00877FA8" w:rsidRDefault="003D6F84" w:rsidP="003D6F84">
                    <w:pPr>
                      <w:pStyle w:val="Heading3"/>
                    </w:pPr>
                    <w:r w:rsidRPr="00877FA8">
                      <w:t>FACTSHEET</w:t>
                    </w:r>
                  </w:p>
                </w:txbxContent>
              </v:textbox>
              <w10:wrap anchorx="margin" anchory="margin"/>
            </v:shape>
          </w:pict>
        </mc:Fallback>
      </mc:AlternateContent>
    </w:r>
    <w:r w:rsidR="00314FD2">
      <w:rPr>
        <w:noProof/>
      </w:rPr>
      <w:drawing>
        <wp:anchor distT="0" distB="0" distL="114300" distR="114300" simplePos="0" relativeHeight="251667456" behindDoc="1" locked="0" layoutInCell="1" allowOverlap="1" wp14:anchorId="355C87B0" wp14:editId="39CE441A">
          <wp:simplePos x="0" y="0"/>
          <wp:positionH relativeFrom="page">
            <wp:align>left</wp:align>
          </wp:positionH>
          <wp:positionV relativeFrom="paragraph">
            <wp:posOffset>-188595</wp:posOffset>
          </wp:positionV>
          <wp:extent cx="7556967" cy="1068977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sidR="00314FD2">
      <w:rPr>
        <w:b/>
        <w:color w:val="FFFFFF" w:themeColor="background1"/>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32462" w14:textId="5FA39991" w:rsidR="00314FD2" w:rsidRDefault="00EE0A97">
    <w:pPr>
      <w:pStyle w:val="Header"/>
    </w:pPr>
    <w:r w:rsidRPr="00EE0A97">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81792" behindDoc="0" locked="0" layoutInCell="1" allowOverlap="1" wp14:anchorId="22473CEC" wp14:editId="73E85840">
              <wp:simplePos x="0" y="0"/>
              <wp:positionH relativeFrom="margin">
                <wp:posOffset>-73660</wp:posOffset>
              </wp:positionH>
              <wp:positionV relativeFrom="page">
                <wp:posOffset>304800</wp:posOffset>
              </wp:positionV>
              <wp:extent cx="5114925" cy="1571625"/>
              <wp:effectExtent l="0" t="0" r="0"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F0DE" w14:textId="5399BDFD" w:rsidR="00EE0A97" w:rsidRDefault="00EE0A97" w:rsidP="00EE0A97">
                          <w:pPr>
                            <w:pStyle w:val="Heading1"/>
                            <w:rPr>
                              <w:rFonts w:eastAsia="Times New Roman"/>
                            </w:rPr>
                          </w:pPr>
                          <w:r>
                            <w:t>NON-REGIS</w:t>
                          </w:r>
                          <w:r w:rsidR="00F027A5">
                            <w:t>t</w:t>
                          </w:r>
                          <w:r>
                            <w:t>RABLE EVENTS</w:t>
                          </w:r>
                        </w:p>
                        <w:p w14:paraId="248D668B" w14:textId="77777777" w:rsidR="00EE0A97" w:rsidRPr="00877FA8" w:rsidRDefault="00EE0A97" w:rsidP="00EE0A97">
                          <w:pPr>
                            <w:pStyle w:val="Heading3"/>
                          </w:pPr>
                          <w:r>
                            <w:t xml:space="preserve">CONSULTATION </w:t>
                          </w:r>
                          <w:r w:rsidRPr="00877FA8">
                            <w:t>FACTSHEET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473CEC" id="_x0000_t202" coordsize="21600,21600" o:spt="202" path="m,l,21600r21600,l21600,xe">
              <v:stroke joinstyle="miter"/>
              <v:path gradientshapeok="t" o:connecttype="rect"/>
            </v:shapetype>
            <v:shape id="_x0000_s1028" type="#_x0000_t202" style="position:absolute;margin-left:-5.8pt;margin-top:24pt;width:402.75pt;height:12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xfuAIAAMIFAAAOAAAAZHJzL2Uyb0RvYy54bWysVG1vmzAQ/j5p/8Hyd8rLDAmopGpDmCZ1&#10;L1K7H+CACdbAZrYT0lX77zubJE1bTZq28QHZ5/Nz99w9vsurfd+hHVOaS5Hj8CLAiIlK1lxscvz1&#10;vvTmGGlDRU07KViOH5jGV4u3by7HIWORbGVXM4UAROhsHHLcGjNkvq+rlvVUX8iBCThspOqpga3a&#10;+LWiI6D3nR8FQeKPUtWDkhXTGqzFdIgXDr9pWGU+N41mBnU5htyM+yv3X9u/v7ik2UbRoeXVIQ36&#10;F1n0lAsIeoIqqKFoq/grqJ5XSmrZmItK9r5sGl4xxwHYhMELNnctHZjjAsXRw6lM+v/BVp92XxTi&#10;NfQuwUjQHnp0z/YG3cg9Sm15xkFn4HU3gJ/ZgxlcHVU93Mrqm0ZCLlsqNuxaKTm2jNaQXmhv+mdX&#10;JxxtQdbjR1lDGLo10gHtG9Xb2kE1EKBDmx5OrbGpVGCMw5CkUYxRBWdhPAsT2NgYNDteH5Q275ns&#10;kV3kWEHvHTzd3WozuR5dbDQhS951YKdZJ54ZAHOyQHC4as9sGq6dj2mQruarOfFIlKw8EhSFd10u&#10;iZeU4Swu3hXLZRH+tHFDkrW8rpmwYY7SCsmfte4g8kkUJ3Fp2fHawtmUtNqsl51COwrSLt13KMiZ&#10;m/88DVcv4PKCUhiR4CZKvTKZzzxSkthLZ8HcC8L0Jk0CkpKifE7plgv275TQmOM0hj46Or/lFrjv&#10;NTea9dzA8Oh4n+P5yYlmVoMrUbvWGsq7aX1WCpv+Uymg3cdGO8VakU5yNfv13r2NyEa3al7L+gEk&#10;rCQIDHQKgw8WrVQ/MBphiORYf99SxTDqPgh4BmlIiJ06bkPiWQQbdX6yPj+hogKoHBuMpuXSTJNq&#10;Oyi+aSHS9PCEvIan03An6qesDg8OBoXjdhhqdhKd753X0+hd/AIAAP//AwBQSwMEFAAGAAgAAAAh&#10;AGrsjaHfAAAACgEAAA8AAABkcnMvZG93bnJldi54bWxMj8FOwzAQRO9I/IO1SNxaO6UpTcimQiCu&#10;oBZaiZsbb5OIeB3FbhP+HnOC42qfZt4Um8l24kKDbx0jJHMFgrhypuUa4eP9ZbYG4YNmozvHhPBN&#10;Hjbl9VWhc+NG3tJlF2oRQ9jnGqEJoc+l9FVDVvu564nj7+QGq0M8h1qaQY8x3HZyodRKWt1ybGh0&#10;T08NVV+7s0XYv54+D0v1Vj/btB/dpCTbTCLe3kyPDyACTeEPhl/9qA5ldDq6MxsvOoRZkqwiirBc&#10;x00RuM/uMhBHhEWWpiDLQv6fUP4AAAD//wMAUEsBAi0AFAAGAAgAAAAhALaDOJL+AAAA4QEAABMA&#10;AAAAAAAAAAAAAAAAAAAAAFtDb250ZW50X1R5cGVzXS54bWxQSwECLQAUAAYACAAAACEAOP0h/9YA&#10;AACUAQAACwAAAAAAAAAAAAAAAAAvAQAAX3JlbHMvLnJlbHNQSwECLQAUAAYACAAAACEA+ns8X7gC&#10;AADCBQAADgAAAAAAAAAAAAAAAAAuAgAAZHJzL2Uyb0RvYy54bWxQSwECLQAUAAYACAAAACEAauyN&#10;od8AAAAKAQAADwAAAAAAAAAAAAAAAAASBQAAZHJzL2Rvd25yZXYueG1sUEsFBgAAAAAEAAQA8wAA&#10;AB4GAAAAAA==&#10;" filled="f" stroked="f">
              <v:textbox>
                <w:txbxContent>
                  <w:p w14:paraId="5488F0DE" w14:textId="5399BDFD" w:rsidR="00EE0A97" w:rsidRDefault="00EE0A97" w:rsidP="00EE0A97">
                    <w:pPr>
                      <w:pStyle w:val="Heading1"/>
                      <w:rPr>
                        <w:rFonts w:eastAsia="Times New Roman"/>
                      </w:rPr>
                    </w:pPr>
                    <w:r>
                      <w:t>NON-REGIS</w:t>
                    </w:r>
                    <w:r w:rsidR="00F027A5">
                      <w:t>t</w:t>
                    </w:r>
                    <w:r>
                      <w:t>RABLE EVENTS</w:t>
                    </w:r>
                  </w:p>
                  <w:p w14:paraId="248D668B" w14:textId="77777777" w:rsidR="00EE0A97" w:rsidRPr="00877FA8" w:rsidRDefault="00EE0A97" w:rsidP="00EE0A97">
                    <w:pPr>
                      <w:pStyle w:val="Heading3"/>
                    </w:pPr>
                    <w:r>
                      <w:t xml:space="preserve">CONSULTATION </w:t>
                    </w:r>
                    <w:r w:rsidRPr="00877FA8">
                      <w:t>FACTSHEET</w:t>
                    </w:r>
                  </w:p>
                </w:txbxContent>
              </v:textbox>
              <w10:wrap anchorx="margin" anchory="page"/>
            </v:shape>
          </w:pict>
        </mc:Fallback>
      </mc:AlternateContent>
    </w:r>
    <w:r w:rsidR="00314FD2">
      <w:rPr>
        <w:noProof/>
      </w:rPr>
      <w:drawing>
        <wp:anchor distT="0" distB="0" distL="114300" distR="114300" simplePos="0" relativeHeight="251665408" behindDoc="1" locked="0" layoutInCell="1" allowOverlap="1" wp14:anchorId="034639AA" wp14:editId="63ABAC0B">
          <wp:simplePos x="0" y="0"/>
          <wp:positionH relativeFrom="page">
            <wp:align>left</wp:align>
          </wp:positionH>
          <wp:positionV relativeFrom="paragraph">
            <wp:posOffset>-120378</wp:posOffset>
          </wp:positionV>
          <wp:extent cx="7556967" cy="10689771"/>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sidR="00314FD2">
      <w:rPr>
        <w:b/>
        <w:noProof/>
        <w:color w:val="FFFFFF" w:themeColor="background1"/>
      </w:rPr>
      <w:drawing>
        <wp:anchor distT="0" distB="0" distL="114300" distR="114300" simplePos="0" relativeHeight="251664384" behindDoc="0" locked="0" layoutInCell="1" allowOverlap="1" wp14:anchorId="167D6B15" wp14:editId="6481C54A">
          <wp:simplePos x="0" y="0"/>
          <wp:positionH relativeFrom="margin">
            <wp:posOffset>-644434</wp:posOffset>
          </wp:positionH>
          <wp:positionV relativeFrom="paragraph">
            <wp:posOffset>-512445</wp:posOffset>
          </wp:positionV>
          <wp:extent cx="7833360" cy="2084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33360" cy="2084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71CDD" w14:textId="32FC846E" w:rsidR="0015493E" w:rsidRPr="0079447B" w:rsidRDefault="0015493E" w:rsidP="0079447B">
    <w:pPr>
      <w:pStyle w:val="Heading1"/>
      <w:rPr>
        <w:b/>
        <w:color w:val="FFFFFF" w:themeColor="background1"/>
      </w:rPr>
    </w:pPr>
    <w:r>
      <w:rPr>
        <w:noProof/>
      </w:rPr>
      <w:drawing>
        <wp:anchor distT="0" distB="0" distL="114300" distR="114300" simplePos="0" relativeHeight="251679744" behindDoc="1" locked="0" layoutInCell="1" allowOverlap="1" wp14:anchorId="30D316FC" wp14:editId="55DF3CDC">
          <wp:simplePos x="0" y="0"/>
          <wp:positionH relativeFrom="page">
            <wp:align>left</wp:align>
          </wp:positionH>
          <wp:positionV relativeFrom="paragraph">
            <wp:posOffset>-188595</wp:posOffset>
          </wp:positionV>
          <wp:extent cx="7556967" cy="10689771"/>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C49D9"/>
    <w:multiLevelType w:val="hybridMultilevel"/>
    <w:tmpl w:val="860A9BC8"/>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E3981"/>
    <w:multiLevelType w:val="multilevel"/>
    <w:tmpl w:val="340C219C"/>
    <w:lvl w:ilvl="0">
      <w:start w:val="1"/>
      <w:numFmt w:val="lowerLetter"/>
      <w:lvlText w:val="(%1)"/>
      <w:lvlJc w:val="left"/>
      <w:pPr>
        <w:tabs>
          <w:tab w:val="num" w:pos="720"/>
        </w:tabs>
        <w:ind w:left="720" w:hanging="360"/>
      </w:pPr>
      <w:rPr>
        <w:rFonts w:asciiTheme="minorHAnsi" w:eastAsiaTheme="minorHAnsi" w:hAnsiTheme="minorHAns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D671D"/>
    <w:multiLevelType w:val="hybridMultilevel"/>
    <w:tmpl w:val="B622E2BA"/>
    <w:lvl w:ilvl="0" w:tplc="A0CE6C88">
      <w:start w:val="1"/>
      <w:numFmt w:val="decimal"/>
      <w:lvlText w:val="(%1)"/>
      <w:lvlJc w:val="left"/>
      <w:pPr>
        <w:ind w:left="720" w:hanging="720"/>
      </w:pPr>
      <w:rPr>
        <w:rFonts w:hint="default"/>
        <w:i w:val="0"/>
      </w:rPr>
    </w:lvl>
    <w:lvl w:ilvl="1" w:tplc="CCFEAB6C">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040720"/>
    <w:multiLevelType w:val="multilevel"/>
    <w:tmpl w:val="340C219C"/>
    <w:lvl w:ilvl="0">
      <w:start w:val="1"/>
      <w:numFmt w:val="lowerLetter"/>
      <w:lvlText w:val="(%1)"/>
      <w:lvlJc w:val="left"/>
      <w:pPr>
        <w:tabs>
          <w:tab w:val="num" w:pos="720"/>
        </w:tabs>
        <w:ind w:left="720" w:hanging="360"/>
      </w:pPr>
      <w:rPr>
        <w:rFonts w:asciiTheme="minorHAnsi" w:eastAsiaTheme="minorHAnsi" w:hAnsiTheme="minorHAnsi"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297727"/>
    <w:multiLevelType w:val="hybridMultilevel"/>
    <w:tmpl w:val="A732BF5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14B2B57"/>
    <w:multiLevelType w:val="multilevel"/>
    <w:tmpl w:val="340C219C"/>
    <w:lvl w:ilvl="0">
      <w:start w:val="1"/>
      <w:numFmt w:val="lowerLetter"/>
      <w:lvlText w:val="(%1)"/>
      <w:lvlJc w:val="left"/>
      <w:pPr>
        <w:tabs>
          <w:tab w:val="num" w:pos="720"/>
        </w:tabs>
        <w:ind w:left="720" w:hanging="360"/>
      </w:pPr>
      <w:rPr>
        <w:rFonts w:asciiTheme="minorHAnsi" w:eastAsiaTheme="minorHAnsi" w:hAnsiTheme="minorHAns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E7E82"/>
    <w:multiLevelType w:val="hybridMultilevel"/>
    <w:tmpl w:val="2F0EA6BC"/>
    <w:lvl w:ilvl="0" w:tplc="35C2D6D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725B77"/>
    <w:multiLevelType w:val="multilevel"/>
    <w:tmpl w:val="340C219C"/>
    <w:lvl w:ilvl="0">
      <w:start w:val="1"/>
      <w:numFmt w:val="lowerLetter"/>
      <w:lvlText w:val="(%1)"/>
      <w:lvlJc w:val="left"/>
      <w:pPr>
        <w:tabs>
          <w:tab w:val="num" w:pos="720"/>
        </w:tabs>
        <w:ind w:left="720" w:hanging="360"/>
      </w:pPr>
      <w:rPr>
        <w:rFonts w:asciiTheme="minorHAnsi" w:eastAsiaTheme="minorHAnsi" w:hAnsiTheme="minorHAnsi"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587351"/>
    <w:multiLevelType w:val="multilevel"/>
    <w:tmpl w:val="340C219C"/>
    <w:lvl w:ilvl="0">
      <w:start w:val="1"/>
      <w:numFmt w:val="lowerLetter"/>
      <w:lvlText w:val="(%1)"/>
      <w:lvlJc w:val="left"/>
      <w:pPr>
        <w:tabs>
          <w:tab w:val="num" w:pos="720"/>
        </w:tabs>
        <w:ind w:left="720" w:hanging="360"/>
      </w:pPr>
      <w:rPr>
        <w:rFonts w:asciiTheme="minorHAnsi" w:eastAsiaTheme="minorHAnsi" w:hAnsiTheme="minorHAns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2A2E72"/>
    <w:multiLevelType w:val="hybridMultilevel"/>
    <w:tmpl w:val="7964564E"/>
    <w:lvl w:ilvl="0" w:tplc="35C2D6D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034629"/>
    <w:multiLevelType w:val="hybridMultilevel"/>
    <w:tmpl w:val="B8120AF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81F6A43"/>
    <w:multiLevelType w:val="hybridMultilevel"/>
    <w:tmpl w:val="BB32FD4C"/>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AD0972"/>
    <w:multiLevelType w:val="multilevel"/>
    <w:tmpl w:val="340C219C"/>
    <w:lvl w:ilvl="0">
      <w:start w:val="1"/>
      <w:numFmt w:val="lowerLetter"/>
      <w:lvlText w:val="(%1)"/>
      <w:lvlJc w:val="left"/>
      <w:pPr>
        <w:tabs>
          <w:tab w:val="num" w:pos="720"/>
        </w:tabs>
        <w:ind w:left="720" w:hanging="360"/>
      </w:pPr>
      <w:rPr>
        <w:rFonts w:asciiTheme="minorHAnsi" w:eastAsiaTheme="minorHAnsi" w:hAnsiTheme="minorHAns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7E5505"/>
    <w:multiLevelType w:val="multilevel"/>
    <w:tmpl w:val="340C219C"/>
    <w:lvl w:ilvl="0">
      <w:start w:val="1"/>
      <w:numFmt w:val="lowerLetter"/>
      <w:lvlText w:val="(%1)"/>
      <w:lvlJc w:val="left"/>
      <w:pPr>
        <w:tabs>
          <w:tab w:val="num" w:pos="720"/>
        </w:tabs>
        <w:ind w:left="720" w:hanging="360"/>
      </w:pPr>
      <w:rPr>
        <w:rFonts w:asciiTheme="minorHAnsi" w:eastAsiaTheme="minorHAnsi" w:hAnsiTheme="minorHAnsi"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AB12C0"/>
    <w:multiLevelType w:val="hybridMultilevel"/>
    <w:tmpl w:val="431E3DD8"/>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4179AB"/>
    <w:multiLevelType w:val="hybridMultilevel"/>
    <w:tmpl w:val="ED546900"/>
    <w:lvl w:ilvl="0" w:tplc="35C2D6D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E8427B"/>
    <w:multiLevelType w:val="hybridMultilevel"/>
    <w:tmpl w:val="EE70EA10"/>
    <w:lvl w:ilvl="0" w:tplc="CCFEAB6C">
      <w:start w:val="1"/>
      <w:numFmt w:val="lowerLetter"/>
      <w:lvlText w:val="(%1)"/>
      <w:lvlJc w:val="left"/>
      <w:pPr>
        <w:ind w:left="764" w:hanging="360"/>
      </w:pPr>
    </w:lvl>
    <w:lvl w:ilvl="1" w:tplc="0C090019" w:tentative="1">
      <w:start w:val="1"/>
      <w:numFmt w:val="lowerLetter"/>
      <w:lvlText w:val="%2."/>
      <w:lvlJc w:val="left"/>
      <w:pPr>
        <w:ind w:left="1484" w:hanging="360"/>
      </w:pPr>
    </w:lvl>
    <w:lvl w:ilvl="2" w:tplc="0C09001B" w:tentative="1">
      <w:start w:val="1"/>
      <w:numFmt w:val="lowerRoman"/>
      <w:lvlText w:val="%3."/>
      <w:lvlJc w:val="right"/>
      <w:pPr>
        <w:ind w:left="2204" w:hanging="180"/>
      </w:pPr>
    </w:lvl>
    <w:lvl w:ilvl="3" w:tplc="0C09000F" w:tentative="1">
      <w:start w:val="1"/>
      <w:numFmt w:val="decimal"/>
      <w:lvlText w:val="%4."/>
      <w:lvlJc w:val="left"/>
      <w:pPr>
        <w:ind w:left="2924" w:hanging="360"/>
      </w:pPr>
    </w:lvl>
    <w:lvl w:ilvl="4" w:tplc="0C090019" w:tentative="1">
      <w:start w:val="1"/>
      <w:numFmt w:val="lowerLetter"/>
      <w:lvlText w:val="%5."/>
      <w:lvlJc w:val="left"/>
      <w:pPr>
        <w:ind w:left="3644" w:hanging="360"/>
      </w:pPr>
    </w:lvl>
    <w:lvl w:ilvl="5" w:tplc="0C09001B" w:tentative="1">
      <w:start w:val="1"/>
      <w:numFmt w:val="lowerRoman"/>
      <w:lvlText w:val="%6."/>
      <w:lvlJc w:val="right"/>
      <w:pPr>
        <w:ind w:left="4364" w:hanging="180"/>
      </w:pPr>
    </w:lvl>
    <w:lvl w:ilvl="6" w:tplc="0C09000F" w:tentative="1">
      <w:start w:val="1"/>
      <w:numFmt w:val="decimal"/>
      <w:lvlText w:val="%7."/>
      <w:lvlJc w:val="left"/>
      <w:pPr>
        <w:ind w:left="5084" w:hanging="360"/>
      </w:pPr>
    </w:lvl>
    <w:lvl w:ilvl="7" w:tplc="0C090019" w:tentative="1">
      <w:start w:val="1"/>
      <w:numFmt w:val="lowerLetter"/>
      <w:lvlText w:val="%8."/>
      <w:lvlJc w:val="left"/>
      <w:pPr>
        <w:ind w:left="5804" w:hanging="360"/>
      </w:pPr>
    </w:lvl>
    <w:lvl w:ilvl="8" w:tplc="0C09001B" w:tentative="1">
      <w:start w:val="1"/>
      <w:numFmt w:val="lowerRoman"/>
      <w:lvlText w:val="%9."/>
      <w:lvlJc w:val="right"/>
      <w:pPr>
        <w:ind w:left="6524" w:hanging="180"/>
      </w:pPr>
    </w:lvl>
  </w:abstractNum>
  <w:abstractNum w:abstractNumId="19" w15:restartNumberingAfterBreak="0">
    <w:nsid w:val="31AB2C52"/>
    <w:multiLevelType w:val="hybridMultilevel"/>
    <w:tmpl w:val="07DAB326"/>
    <w:lvl w:ilvl="0" w:tplc="35C2D6D6">
      <w:start w:val="1"/>
      <w:numFmt w:val="bullet"/>
      <w:lvlText w:val=""/>
      <w:lvlJc w:val="left"/>
      <w:pPr>
        <w:ind w:left="360" w:hanging="360"/>
      </w:pPr>
      <w:rPr>
        <w:rFonts w:ascii="Symbol" w:hAnsi="Symbol" w:hint="default"/>
      </w:rPr>
    </w:lvl>
    <w:lvl w:ilvl="1" w:tplc="35C2D6D6">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932F50"/>
    <w:multiLevelType w:val="hybridMultilevel"/>
    <w:tmpl w:val="4F06153C"/>
    <w:lvl w:ilvl="0" w:tplc="DED67A04">
      <w:start w:val="1"/>
      <w:numFmt w:val="lowerLetter"/>
      <w:lvlText w:val="(%1)"/>
      <w:lvlJc w:val="left"/>
      <w:pPr>
        <w:ind w:left="1080" w:hanging="360"/>
      </w:pPr>
      <w:rPr>
        <w:rFonts w:asciiTheme="minorHAnsi" w:eastAsiaTheme="minorHAnsi" w:hAnsiTheme="minorHAnsi"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27E24D6"/>
    <w:multiLevelType w:val="hybridMultilevel"/>
    <w:tmpl w:val="B8D8E8EA"/>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B652168"/>
    <w:multiLevelType w:val="multilevel"/>
    <w:tmpl w:val="340C219C"/>
    <w:lvl w:ilvl="0">
      <w:start w:val="1"/>
      <w:numFmt w:val="lowerLetter"/>
      <w:lvlText w:val="(%1)"/>
      <w:lvlJc w:val="left"/>
      <w:pPr>
        <w:tabs>
          <w:tab w:val="num" w:pos="720"/>
        </w:tabs>
        <w:ind w:left="720" w:hanging="360"/>
      </w:pPr>
      <w:rPr>
        <w:rFonts w:asciiTheme="minorHAnsi" w:eastAsiaTheme="minorHAnsi" w:hAnsiTheme="minorHAns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D04FBC"/>
    <w:multiLevelType w:val="multilevel"/>
    <w:tmpl w:val="340C219C"/>
    <w:lvl w:ilvl="0">
      <w:start w:val="1"/>
      <w:numFmt w:val="lowerLetter"/>
      <w:lvlText w:val="(%1)"/>
      <w:lvlJc w:val="left"/>
      <w:pPr>
        <w:tabs>
          <w:tab w:val="num" w:pos="720"/>
        </w:tabs>
        <w:ind w:left="720" w:hanging="360"/>
      </w:pPr>
      <w:rPr>
        <w:rFonts w:asciiTheme="minorHAnsi" w:eastAsiaTheme="minorHAnsi" w:hAnsiTheme="minorHAns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D85E2F"/>
    <w:multiLevelType w:val="multilevel"/>
    <w:tmpl w:val="713A1D26"/>
    <w:lvl w:ilvl="0">
      <w:start w:val="1"/>
      <w:numFmt w:val="decimal"/>
      <w:lvlText w:val="%1)"/>
      <w:lvlJc w:val="left"/>
      <w:pPr>
        <w:tabs>
          <w:tab w:val="num" w:pos="357"/>
        </w:tabs>
        <w:ind w:left="357" w:hanging="360"/>
      </w:pPr>
      <w:rPr>
        <w:rFonts w:cs="Times New Roman" w:hint="default"/>
      </w:rPr>
    </w:lvl>
    <w:lvl w:ilvl="1">
      <w:start w:val="1"/>
      <w:numFmt w:val="lowerLetter"/>
      <w:lvlText w:val="%2)"/>
      <w:lvlJc w:val="left"/>
      <w:pPr>
        <w:tabs>
          <w:tab w:val="num" w:pos="734"/>
        </w:tabs>
        <w:ind w:left="734" w:hanging="360"/>
      </w:pPr>
      <w:rPr>
        <w:rFonts w:cs="Times New Roman" w:hint="default"/>
      </w:rPr>
    </w:lvl>
    <w:lvl w:ilvl="2">
      <w:start w:val="1"/>
      <w:numFmt w:val="lowerRoman"/>
      <w:lvlText w:val="%3)"/>
      <w:lvlJc w:val="left"/>
      <w:pPr>
        <w:tabs>
          <w:tab w:val="num" w:pos="1077"/>
        </w:tabs>
        <w:ind w:left="1077" w:hanging="360"/>
      </w:pPr>
      <w:rPr>
        <w:rFonts w:cs="Times New Roman" w:hint="default"/>
      </w:rPr>
    </w:lvl>
    <w:lvl w:ilvl="3">
      <w:start w:val="1"/>
      <w:numFmt w:val="lowerLetter"/>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cs="Times New Roman" w:hint="default"/>
      </w:rPr>
    </w:lvl>
    <w:lvl w:ilvl="5">
      <w:start w:val="1"/>
      <w:numFmt w:val="lowerRoman"/>
      <w:lvlText w:val="(%6)"/>
      <w:lvlJc w:val="left"/>
      <w:pPr>
        <w:tabs>
          <w:tab w:val="num" w:pos="2157"/>
        </w:tabs>
        <w:ind w:left="2157" w:hanging="360"/>
      </w:pPr>
      <w:rPr>
        <w:rFonts w:cs="Times New Roman" w:hint="default"/>
      </w:rPr>
    </w:lvl>
    <w:lvl w:ilvl="6">
      <w:start w:val="1"/>
      <w:numFmt w:val="decimal"/>
      <w:lvlText w:val="%7."/>
      <w:lvlJc w:val="left"/>
      <w:pPr>
        <w:tabs>
          <w:tab w:val="num" w:pos="2517"/>
        </w:tabs>
        <w:ind w:left="2517" w:hanging="360"/>
      </w:pPr>
      <w:rPr>
        <w:rFonts w:cs="Times New Roman" w:hint="default"/>
      </w:rPr>
    </w:lvl>
    <w:lvl w:ilvl="7">
      <w:start w:val="1"/>
      <w:numFmt w:val="lowerLetter"/>
      <w:lvlText w:val="%8."/>
      <w:lvlJc w:val="left"/>
      <w:pPr>
        <w:tabs>
          <w:tab w:val="num" w:pos="2877"/>
        </w:tabs>
        <w:ind w:left="2877" w:hanging="360"/>
      </w:pPr>
      <w:rPr>
        <w:rFonts w:cs="Times New Roman" w:hint="default"/>
      </w:rPr>
    </w:lvl>
    <w:lvl w:ilvl="8">
      <w:start w:val="1"/>
      <w:numFmt w:val="lowerRoman"/>
      <w:lvlText w:val="%9."/>
      <w:lvlJc w:val="left"/>
      <w:pPr>
        <w:tabs>
          <w:tab w:val="num" w:pos="3237"/>
        </w:tabs>
        <w:ind w:left="3237" w:hanging="360"/>
      </w:pPr>
      <w:rPr>
        <w:rFonts w:cs="Times New Roman" w:hint="default"/>
      </w:rPr>
    </w:lvl>
  </w:abstractNum>
  <w:abstractNum w:abstractNumId="2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B91D83"/>
    <w:multiLevelType w:val="hybridMultilevel"/>
    <w:tmpl w:val="BE6E3B30"/>
    <w:lvl w:ilvl="0" w:tplc="35C2D6D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7A08F7"/>
    <w:multiLevelType w:val="multilevel"/>
    <w:tmpl w:val="340C219C"/>
    <w:lvl w:ilvl="0">
      <w:start w:val="1"/>
      <w:numFmt w:val="lowerLetter"/>
      <w:lvlText w:val="(%1)"/>
      <w:lvlJc w:val="left"/>
      <w:pPr>
        <w:tabs>
          <w:tab w:val="num" w:pos="720"/>
        </w:tabs>
        <w:ind w:left="720" w:hanging="360"/>
      </w:pPr>
      <w:rPr>
        <w:rFonts w:asciiTheme="minorHAnsi" w:eastAsiaTheme="minorHAnsi" w:hAnsiTheme="minorHAns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0" w15:restartNumberingAfterBreak="0">
    <w:nsid w:val="573545EF"/>
    <w:multiLevelType w:val="hybridMultilevel"/>
    <w:tmpl w:val="CAB8A02C"/>
    <w:lvl w:ilvl="0" w:tplc="9DF6894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2362EE"/>
    <w:multiLevelType w:val="hybridMultilevel"/>
    <w:tmpl w:val="1818D6C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4333DC"/>
    <w:multiLevelType w:val="hybridMultilevel"/>
    <w:tmpl w:val="EA76346E"/>
    <w:lvl w:ilvl="0" w:tplc="E5A0AA7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AB1658"/>
    <w:multiLevelType w:val="hybridMultilevel"/>
    <w:tmpl w:val="A3FC835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8010B6"/>
    <w:multiLevelType w:val="hybridMultilevel"/>
    <w:tmpl w:val="8E90B6FA"/>
    <w:lvl w:ilvl="0" w:tplc="35C2D6D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CF44D2"/>
    <w:multiLevelType w:val="multilevel"/>
    <w:tmpl w:val="340C219C"/>
    <w:lvl w:ilvl="0">
      <w:start w:val="1"/>
      <w:numFmt w:val="lowerLetter"/>
      <w:lvlText w:val="(%1)"/>
      <w:lvlJc w:val="left"/>
      <w:pPr>
        <w:tabs>
          <w:tab w:val="num" w:pos="720"/>
        </w:tabs>
        <w:ind w:left="720" w:hanging="360"/>
      </w:pPr>
      <w:rPr>
        <w:rFonts w:asciiTheme="minorHAnsi" w:eastAsiaTheme="minorHAnsi" w:hAnsiTheme="minorHAnsi"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6E18D5"/>
    <w:multiLevelType w:val="hybridMultilevel"/>
    <w:tmpl w:val="C8EC7C96"/>
    <w:lvl w:ilvl="0" w:tplc="35C2D6D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3919A2"/>
    <w:multiLevelType w:val="hybridMultilevel"/>
    <w:tmpl w:val="28FA8CC2"/>
    <w:lvl w:ilvl="0" w:tplc="DED67A04">
      <w:start w:val="1"/>
      <w:numFmt w:val="lowerLetter"/>
      <w:lvlText w:val="(%1)"/>
      <w:lvlJc w:val="left"/>
      <w:pPr>
        <w:ind w:left="1080" w:hanging="360"/>
      </w:pPr>
      <w:rPr>
        <w:rFonts w:asciiTheme="minorHAnsi" w:eastAsiaTheme="minorHAnsi" w:hAnsiTheme="minorHAnsi"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711A4942"/>
    <w:multiLevelType w:val="hybridMultilevel"/>
    <w:tmpl w:val="D684148C"/>
    <w:lvl w:ilvl="0" w:tplc="35C2D6D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5463D8"/>
    <w:multiLevelType w:val="hybridMultilevel"/>
    <w:tmpl w:val="326E1462"/>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CF43F0"/>
    <w:multiLevelType w:val="multilevel"/>
    <w:tmpl w:val="340C219C"/>
    <w:lvl w:ilvl="0">
      <w:start w:val="1"/>
      <w:numFmt w:val="lowerLetter"/>
      <w:lvlText w:val="(%1)"/>
      <w:lvlJc w:val="left"/>
      <w:pPr>
        <w:tabs>
          <w:tab w:val="num" w:pos="720"/>
        </w:tabs>
        <w:ind w:left="720" w:hanging="360"/>
      </w:pPr>
      <w:rPr>
        <w:rFonts w:asciiTheme="minorHAnsi" w:eastAsiaTheme="minorHAnsi" w:hAnsiTheme="minorHAnsi"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C353A9"/>
    <w:multiLevelType w:val="hybridMultilevel"/>
    <w:tmpl w:val="85CA3206"/>
    <w:lvl w:ilvl="0" w:tplc="35C2D6D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num>
  <w:num w:numId="2">
    <w:abstractNumId w:val="29"/>
  </w:num>
  <w:num w:numId="3">
    <w:abstractNumId w:val="22"/>
  </w:num>
  <w:num w:numId="4">
    <w:abstractNumId w:val="12"/>
  </w:num>
  <w:num w:numId="5">
    <w:abstractNumId w:val="26"/>
  </w:num>
  <w:num w:numId="6">
    <w:abstractNumId w:val="0"/>
  </w:num>
  <w:num w:numId="7">
    <w:abstractNumId w:val="43"/>
  </w:num>
  <w:num w:numId="8">
    <w:abstractNumId w:val="33"/>
  </w:num>
  <w:num w:numId="9">
    <w:abstractNumId w:val="7"/>
  </w:num>
  <w:num w:numId="10">
    <w:abstractNumId w:val="37"/>
  </w:num>
  <w:num w:numId="11">
    <w:abstractNumId w:val="19"/>
  </w:num>
  <w:num w:numId="12">
    <w:abstractNumId w:val="10"/>
  </w:num>
  <w:num w:numId="13">
    <w:abstractNumId w:val="34"/>
  </w:num>
  <w:num w:numId="14">
    <w:abstractNumId w:val="27"/>
  </w:num>
  <w:num w:numId="15">
    <w:abstractNumId w:val="11"/>
  </w:num>
  <w:num w:numId="16">
    <w:abstractNumId w:val="3"/>
  </w:num>
  <w:num w:numId="17">
    <w:abstractNumId w:val="24"/>
  </w:num>
  <w:num w:numId="18">
    <w:abstractNumId w:val="1"/>
  </w:num>
  <w:num w:numId="19">
    <w:abstractNumId w:val="30"/>
  </w:num>
  <w:num w:numId="20">
    <w:abstractNumId w:val="3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0"/>
  </w:num>
  <w:num w:numId="24">
    <w:abstractNumId w:val="28"/>
  </w:num>
  <w:num w:numId="25">
    <w:abstractNumId w:val="6"/>
  </w:num>
  <w:num w:numId="26">
    <w:abstractNumId w:val="4"/>
  </w:num>
  <w:num w:numId="27">
    <w:abstractNumId w:val="42"/>
  </w:num>
  <w:num w:numId="28">
    <w:abstractNumId w:val="8"/>
  </w:num>
  <w:num w:numId="29">
    <w:abstractNumId w:val="23"/>
  </w:num>
  <w:num w:numId="30">
    <w:abstractNumId w:val="2"/>
  </w:num>
  <w:num w:numId="31">
    <w:abstractNumId w:val="15"/>
  </w:num>
  <w:num w:numId="32">
    <w:abstractNumId w:val="36"/>
  </w:num>
  <w:num w:numId="33">
    <w:abstractNumId w:val="9"/>
  </w:num>
  <w:num w:numId="34">
    <w:abstractNumId w:val="14"/>
  </w:num>
  <w:num w:numId="35">
    <w:abstractNumId w:val="31"/>
  </w:num>
  <w:num w:numId="36">
    <w:abstractNumId w:val="5"/>
  </w:num>
  <w:num w:numId="37">
    <w:abstractNumId w:val="38"/>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41"/>
  </w:num>
  <w:num w:numId="41">
    <w:abstractNumId w:val="13"/>
  </w:num>
  <w:num w:numId="42">
    <w:abstractNumId w:val="21"/>
  </w:num>
  <w:num w:numId="43">
    <w:abstractNumId w:val="40"/>
  </w:num>
  <w:num w:numId="44">
    <w:abstractNumId w:val="17"/>
  </w:num>
  <w:num w:numId="45">
    <w:abstractNumId w:val="16"/>
  </w:num>
  <w:num w:numId="4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95"/>
    <w:rsid w:val="000000C4"/>
    <w:rsid w:val="00000873"/>
    <w:rsid w:val="000016B9"/>
    <w:rsid w:val="000068D5"/>
    <w:rsid w:val="00006CC2"/>
    <w:rsid w:val="00007A8E"/>
    <w:rsid w:val="00011297"/>
    <w:rsid w:val="00017C37"/>
    <w:rsid w:val="000202F5"/>
    <w:rsid w:val="00021E25"/>
    <w:rsid w:val="00025103"/>
    <w:rsid w:val="00030790"/>
    <w:rsid w:val="00030CC1"/>
    <w:rsid w:val="00034546"/>
    <w:rsid w:val="0003580E"/>
    <w:rsid w:val="00036B92"/>
    <w:rsid w:val="000419C1"/>
    <w:rsid w:val="00043B50"/>
    <w:rsid w:val="00050016"/>
    <w:rsid w:val="0005196D"/>
    <w:rsid w:val="00064C45"/>
    <w:rsid w:val="00064D43"/>
    <w:rsid w:val="000650AF"/>
    <w:rsid w:val="00065CEA"/>
    <w:rsid w:val="00066176"/>
    <w:rsid w:val="000670C8"/>
    <w:rsid w:val="00067FFD"/>
    <w:rsid w:val="00070067"/>
    <w:rsid w:val="000756FC"/>
    <w:rsid w:val="00076491"/>
    <w:rsid w:val="00076727"/>
    <w:rsid w:val="00076803"/>
    <w:rsid w:val="00090A83"/>
    <w:rsid w:val="0009774D"/>
    <w:rsid w:val="000A2FFC"/>
    <w:rsid w:val="000A6B63"/>
    <w:rsid w:val="000B13CB"/>
    <w:rsid w:val="000B4B1B"/>
    <w:rsid w:val="000C3F1E"/>
    <w:rsid w:val="000C6158"/>
    <w:rsid w:val="000C6C34"/>
    <w:rsid w:val="000D352C"/>
    <w:rsid w:val="000D53D2"/>
    <w:rsid w:val="000E3474"/>
    <w:rsid w:val="000E35B3"/>
    <w:rsid w:val="000E673C"/>
    <w:rsid w:val="000E6812"/>
    <w:rsid w:val="000F3137"/>
    <w:rsid w:val="000F3ACB"/>
    <w:rsid w:val="000F4EBE"/>
    <w:rsid w:val="000F5A27"/>
    <w:rsid w:val="000F5CCD"/>
    <w:rsid w:val="000F5D86"/>
    <w:rsid w:val="00100B6B"/>
    <w:rsid w:val="00102FED"/>
    <w:rsid w:val="00103744"/>
    <w:rsid w:val="00106D77"/>
    <w:rsid w:val="00106ED7"/>
    <w:rsid w:val="0011798B"/>
    <w:rsid w:val="00117C4B"/>
    <w:rsid w:val="001220B1"/>
    <w:rsid w:val="00145027"/>
    <w:rsid w:val="0015010B"/>
    <w:rsid w:val="001501D9"/>
    <w:rsid w:val="001518B0"/>
    <w:rsid w:val="00152EB7"/>
    <w:rsid w:val="0015493E"/>
    <w:rsid w:val="00155A3F"/>
    <w:rsid w:val="0016080C"/>
    <w:rsid w:val="001623DE"/>
    <w:rsid w:val="001627F9"/>
    <w:rsid w:val="00176FD0"/>
    <w:rsid w:val="001912A2"/>
    <w:rsid w:val="00193DF6"/>
    <w:rsid w:val="001966FA"/>
    <w:rsid w:val="00197646"/>
    <w:rsid w:val="00197666"/>
    <w:rsid w:val="001A0139"/>
    <w:rsid w:val="001A0956"/>
    <w:rsid w:val="001A4D20"/>
    <w:rsid w:val="001C08B0"/>
    <w:rsid w:val="001C1FF2"/>
    <w:rsid w:val="001C430D"/>
    <w:rsid w:val="001E18C7"/>
    <w:rsid w:val="001E7647"/>
    <w:rsid w:val="001E7690"/>
    <w:rsid w:val="001E76BA"/>
    <w:rsid w:val="001F385A"/>
    <w:rsid w:val="002009BA"/>
    <w:rsid w:val="002116C4"/>
    <w:rsid w:val="00212694"/>
    <w:rsid w:val="00213180"/>
    <w:rsid w:val="00214A8E"/>
    <w:rsid w:val="00215465"/>
    <w:rsid w:val="0023097C"/>
    <w:rsid w:val="00231286"/>
    <w:rsid w:val="00243BB2"/>
    <w:rsid w:val="002442F9"/>
    <w:rsid w:val="00250B2B"/>
    <w:rsid w:val="00251255"/>
    <w:rsid w:val="0025608E"/>
    <w:rsid w:val="002602D9"/>
    <w:rsid w:val="00266A8F"/>
    <w:rsid w:val="00281473"/>
    <w:rsid w:val="0028380E"/>
    <w:rsid w:val="002846D8"/>
    <w:rsid w:val="002864D8"/>
    <w:rsid w:val="00287C96"/>
    <w:rsid w:val="0029068D"/>
    <w:rsid w:val="00296708"/>
    <w:rsid w:val="002A0265"/>
    <w:rsid w:val="002A0832"/>
    <w:rsid w:val="002A3D39"/>
    <w:rsid w:val="002A5061"/>
    <w:rsid w:val="002A5458"/>
    <w:rsid w:val="002A77D7"/>
    <w:rsid w:val="002C6B74"/>
    <w:rsid w:val="002C7615"/>
    <w:rsid w:val="002D33BC"/>
    <w:rsid w:val="002D7E96"/>
    <w:rsid w:val="002E7655"/>
    <w:rsid w:val="002F5541"/>
    <w:rsid w:val="00314FD2"/>
    <w:rsid w:val="003238CE"/>
    <w:rsid w:val="0033315E"/>
    <w:rsid w:val="00336C7C"/>
    <w:rsid w:val="00341831"/>
    <w:rsid w:val="00342925"/>
    <w:rsid w:val="003439ED"/>
    <w:rsid w:val="003461CC"/>
    <w:rsid w:val="00350D42"/>
    <w:rsid w:val="00354F6D"/>
    <w:rsid w:val="00355E34"/>
    <w:rsid w:val="003633F5"/>
    <w:rsid w:val="0036481E"/>
    <w:rsid w:val="00370EC1"/>
    <w:rsid w:val="00372881"/>
    <w:rsid w:val="00374506"/>
    <w:rsid w:val="00376A58"/>
    <w:rsid w:val="0037744F"/>
    <w:rsid w:val="00377512"/>
    <w:rsid w:val="00383614"/>
    <w:rsid w:val="003A00A6"/>
    <w:rsid w:val="003A1667"/>
    <w:rsid w:val="003A641C"/>
    <w:rsid w:val="003B002B"/>
    <w:rsid w:val="003B13F4"/>
    <w:rsid w:val="003B47BD"/>
    <w:rsid w:val="003C0111"/>
    <w:rsid w:val="003D16D6"/>
    <w:rsid w:val="003D4DBC"/>
    <w:rsid w:val="003D6090"/>
    <w:rsid w:val="003D6F84"/>
    <w:rsid w:val="003E198A"/>
    <w:rsid w:val="003E498F"/>
    <w:rsid w:val="003E56EA"/>
    <w:rsid w:val="003E7E6C"/>
    <w:rsid w:val="003F6D78"/>
    <w:rsid w:val="003F7B26"/>
    <w:rsid w:val="00411A3D"/>
    <w:rsid w:val="004334D1"/>
    <w:rsid w:val="00436407"/>
    <w:rsid w:val="00441576"/>
    <w:rsid w:val="004439BD"/>
    <w:rsid w:val="004502A1"/>
    <w:rsid w:val="00452B15"/>
    <w:rsid w:val="004563B4"/>
    <w:rsid w:val="00456560"/>
    <w:rsid w:val="00464775"/>
    <w:rsid w:val="00471647"/>
    <w:rsid w:val="004763D4"/>
    <w:rsid w:val="00480231"/>
    <w:rsid w:val="004804C0"/>
    <w:rsid w:val="00481112"/>
    <w:rsid w:val="00481153"/>
    <w:rsid w:val="00481CE3"/>
    <w:rsid w:val="00482E0B"/>
    <w:rsid w:val="0048342E"/>
    <w:rsid w:val="00485AA2"/>
    <w:rsid w:val="004922AF"/>
    <w:rsid w:val="0049325F"/>
    <w:rsid w:val="00496C0F"/>
    <w:rsid w:val="00496CD4"/>
    <w:rsid w:val="004A3465"/>
    <w:rsid w:val="004A527F"/>
    <w:rsid w:val="004B4981"/>
    <w:rsid w:val="004C10AE"/>
    <w:rsid w:val="004C1925"/>
    <w:rsid w:val="004C2E98"/>
    <w:rsid w:val="004C7425"/>
    <w:rsid w:val="004D332D"/>
    <w:rsid w:val="004D543D"/>
    <w:rsid w:val="004E69B5"/>
    <w:rsid w:val="004F020C"/>
    <w:rsid w:val="004F131E"/>
    <w:rsid w:val="004F3D98"/>
    <w:rsid w:val="004F5B70"/>
    <w:rsid w:val="004F74DA"/>
    <w:rsid w:val="00500FE4"/>
    <w:rsid w:val="005014D9"/>
    <w:rsid w:val="00503E7E"/>
    <w:rsid w:val="00512040"/>
    <w:rsid w:val="00512E77"/>
    <w:rsid w:val="0052364D"/>
    <w:rsid w:val="0053763A"/>
    <w:rsid w:val="005471D2"/>
    <w:rsid w:val="00557C25"/>
    <w:rsid w:val="0056278E"/>
    <w:rsid w:val="00562C44"/>
    <w:rsid w:val="005654E8"/>
    <w:rsid w:val="005661B1"/>
    <w:rsid w:val="005743AC"/>
    <w:rsid w:val="00576D35"/>
    <w:rsid w:val="0058377A"/>
    <w:rsid w:val="00586AC8"/>
    <w:rsid w:val="005A374A"/>
    <w:rsid w:val="005A4AD3"/>
    <w:rsid w:val="005A60DB"/>
    <w:rsid w:val="005A7FC3"/>
    <w:rsid w:val="005B0668"/>
    <w:rsid w:val="005B369E"/>
    <w:rsid w:val="005B7023"/>
    <w:rsid w:val="005C3009"/>
    <w:rsid w:val="005C54B5"/>
    <w:rsid w:val="005C607E"/>
    <w:rsid w:val="005C72CC"/>
    <w:rsid w:val="005D4420"/>
    <w:rsid w:val="005D7D5E"/>
    <w:rsid w:val="005E3260"/>
    <w:rsid w:val="005E5305"/>
    <w:rsid w:val="00602579"/>
    <w:rsid w:val="006046FF"/>
    <w:rsid w:val="00604F69"/>
    <w:rsid w:val="00606FCD"/>
    <w:rsid w:val="006150B2"/>
    <w:rsid w:val="006160E5"/>
    <w:rsid w:val="006213B4"/>
    <w:rsid w:val="00622565"/>
    <w:rsid w:val="0062637C"/>
    <w:rsid w:val="0063036E"/>
    <w:rsid w:val="00632F54"/>
    <w:rsid w:val="00633AF4"/>
    <w:rsid w:val="00635C80"/>
    <w:rsid w:val="00637BB2"/>
    <w:rsid w:val="00647359"/>
    <w:rsid w:val="0065058B"/>
    <w:rsid w:val="006515F5"/>
    <w:rsid w:val="00651987"/>
    <w:rsid w:val="00652E7E"/>
    <w:rsid w:val="006539D5"/>
    <w:rsid w:val="006566D3"/>
    <w:rsid w:val="006567B1"/>
    <w:rsid w:val="006610FF"/>
    <w:rsid w:val="00662096"/>
    <w:rsid w:val="00664411"/>
    <w:rsid w:val="00665B9F"/>
    <w:rsid w:val="00670CF4"/>
    <w:rsid w:val="00674D00"/>
    <w:rsid w:val="00680C6F"/>
    <w:rsid w:val="00683048"/>
    <w:rsid w:val="00685229"/>
    <w:rsid w:val="0069255A"/>
    <w:rsid w:val="00693638"/>
    <w:rsid w:val="0069624A"/>
    <w:rsid w:val="006A2843"/>
    <w:rsid w:val="006A6360"/>
    <w:rsid w:val="006B3E88"/>
    <w:rsid w:val="006C1037"/>
    <w:rsid w:val="006C2C41"/>
    <w:rsid w:val="006C5741"/>
    <w:rsid w:val="006D2273"/>
    <w:rsid w:val="006D5CDC"/>
    <w:rsid w:val="006D6C26"/>
    <w:rsid w:val="006F03A8"/>
    <w:rsid w:val="006F7929"/>
    <w:rsid w:val="0070391A"/>
    <w:rsid w:val="00710538"/>
    <w:rsid w:val="0071194A"/>
    <w:rsid w:val="00720218"/>
    <w:rsid w:val="007202A2"/>
    <w:rsid w:val="007217DA"/>
    <w:rsid w:val="00722030"/>
    <w:rsid w:val="00726367"/>
    <w:rsid w:val="00727DB9"/>
    <w:rsid w:val="0073089A"/>
    <w:rsid w:val="00743829"/>
    <w:rsid w:val="00744530"/>
    <w:rsid w:val="00753EF5"/>
    <w:rsid w:val="0076392F"/>
    <w:rsid w:val="00771CAA"/>
    <w:rsid w:val="0078138D"/>
    <w:rsid w:val="00781DAD"/>
    <w:rsid w:val="00782F2E"/>
    <w:rsid w:val="00786DB6"/>
    <w:rsid w:val="007903B1"/>
    <w:rsid w:val="0079069F"/>
    <w:rsid w:val="00792F1A"/>
    <w:rsid w:val="00793CDA"/>
    <w:rsid w:val="0079447B"/>
    <w:rsid w:val="007B2A2E"/>
    <w:rsid w:val="007B4E16"/>
    <w:rsid w:val="007C1B56"/>
    <w:rsid w:val="007C5E1A"/>
    <w:rsid w:val="007D043D"/>
    <w:rsid w:val="007D1FEC"/>
    <w:rsid w:val="007D2214"/>
    <w:rsid w:val="007D26DC"/>
    <w:rsid w:val="007D3CEC"/>
    <w:rsid w:val="007D5985"/>
    <w:rsid w:val="007D7907"/>
    <w:rsid w:val="007E76A2"/>
    <w:rsid w:val="00801BB1"/>
    <w:rsid w:val="00804721"/>
    <w:rsid w:val="00810221"/>
    <w:rsid w:val="00810457"/>
    <w:rsid w:val="00811441"/>
    <w:rsid w:val="00813451"/>
    <w:rsid w:val="00815A57"/>
    <w:rsid w:val="00815AAF"/>
    <w:rsid w:val="00816733"/>
    <w:rsid w:val="008218C0"/>
    <w:rsid w:val="008224EB"/>
    <w:rsid w:val="008266EE"/>
    <w:rsid w:val="00826E67"/>
    <w:rsid w:val="00826FDC"/>
    <w:rsid w:val="00832B4A"/>
    <w:rsid w:val="00832D12"/>
    <w:rsid w:val="008459DC"/>
    <w:rsid w:val="0085123A"/>
    <w:rsid w:val="00854E5A"/>
    <w:rsid w:val="0086024E"/>
    <w:rsid w:val="008605CD"/>
    <w:rsid w:val="00860B3E"/>
    <w:rsid w:val="0086485D"/>
    <w:rsid w:val="00866B67"/>
    <w:rsid w:val="00874C01"/>
    <w:rsid w:val="00875C35"/>
    <w:rsid w:val="008773BC"/>
    <w:rsid w:val="00877A0F"/>
    <w:rsid w:val="00877FA8"/>
    <w:rsid w:val="00881189"/>
    <w:rsid w:val="00886A94"/>
    <w:rsid w:val="0089332C"/>
    <w:rsid w:val="008A072C"/>
    <w:rsid w:val="008A2BC8"/>
    <w:rsid w:val="008A2D11"/>
    <w:rsid w:val="008A4D12"/>
    <w:rsid w:val="008A5095"/>
    <w:rsid w:val="008A593B"/>
    <w:rsid w:val="008B0695"/>
    <w:rsid w:val="008B1703"/>
    <w:rsid w:val="008B4EDD"/>
    <w:rsid w:val="008B7E9B"/>
    <w:rsid w:val="008C299F"/>
    <w:rsid w:val="008C2F66"/>
    <w:rsid w:val="008D1E38"/>
    <w:rsid w:val="008D2D94"/>
    <w:rsid w:val="008D646C"/>
    <w:rsid w:val="008D7916"/>
    <w:rsid w:val="008E4CD0"/>
    <w:rsid w:val="008F1721"/>
    <w:rsid w:val="008F3F37"/>
    <w:rsid w:val="008F5CE9"/>
    <w:rsid w:val="008F7049"/>
    <w:rsid w:val="00906A44"/>
    <w:rsid w:val="00913147"/>
    <w:rsid w:val="00916866"/>
    <w:rsid w:val="00917703"/>
    <w:rsid w:val="00917EA1"/>
    <w:rsid w:val="0092592D"/>
    <w:rsid w:val="00936F16"/>
    <w:rsid w:val="00937B2B"/>
    <w:rsid w:val="00941A30"/>
    <w:rsid w:val="00947539"/>
    <w:rsid w:val="00954A0C"/>
    <w:rsid w:val="00954B13"/>
    <w:rsid w:val="0095556E"/>
    <w:rsid w:val="0096179C"/>
    <w:rsid w:val="0096313F"/>
    <w:rsid w:val="00966ABA"/>
    <w:rsid w:val="0096748B"/>
    <w:rsid w:val="00975520"/>
    <w:rsid w:val="00975B05"/>
    <w:rsid w:val="00981D67"/>
    <w:rsid w:val="00984AED"/>
    <w:rsid w:val="00996EA0"/>
    <w:rsid w:val="009970EF"/>
    <w:rsid w:val="009972DF"/>
    <w:rsid w:val="009B7419"/>
    <w:rsid w:val="009C27A6"/>
    <w:rsid w:val="009C2EED"/>
    <w:rsid w:val="009C669F"/>
    <w:rsid w:val="009E391E"/>
    <w:rsid w:val="009E4EC4"/>
    <w:rsid w:val="009F7A67"/>
    <w:rsid w:val="00A00B18"/>
    <w:rsid w:val="00A0724C"/>
    <w:rsid w:val="00A1029B"/>
    <w:rsid w:val="00A23325"/>
    <w:rsid w:val="00A27CD5"/>
    <w:rsid w:val="00A321B6"/>
    <w:rsid w:val="00A4209C"/>
    <w:rsid w:val="00A42979"/>
    <w:rsid w:val="00A471AA"/>
    <w:rsid w:val="00A5279D"/>
    <w:rsid w:val="00A52AD5"/>
    <w:rsid w:val="00A53F9C"/>
    <w:rsid w:val="00A56436"/>
    <w:rsid w:val="00A60456"/>
    <w:rsid w:val="00A619BA"/>
    <w:rsid w:val="00A635BE"/>
    <w:rsid w:val="00A645CB"/>
    <w:rsid w:val="00A76C4B"/>
    <w:rsid w:val="00A7771C"/>
    <w:rsid w:val="00A80C2F"/>
    <w:rsid w:val="00A8108B"/>
    <w:rsid w:val="00A877E2"/>
    <w:rsid w:val="00A92327"/>
    <w:rsid w:val="00A92524"/>
    <w:rsid w:val="00A9477E"/>
    <w:rsid w:val="00AA618D"/>
    <w:rsid w:val="00AA6E5F"/>
    <w:rsid w:val="00AB1FAF"/>
    <w:rsid w:val="00AB33D4"/>
    <w:rsid w:val="00AB3779"/>
    <w:rsid w:val="00AB53E1"/>
    <w:rsid w:val="00AB6DED"/>
    <w:rsid w:val="00AB7D32"/>
    <w:rsid w:val="00AC5820"/>
    <w:rsid w:val="00AD09B3"/>
    <w:rsid w:val="00AD606C"/>
    <w:rsid w:val="00AE2693"/>
    <w:rsid w:val="00AE3E57"/>
    <w:rsid w:val="00AE6BD7"/>
    <w:rsid w:val="00AF112C"/>
    <w:rsid w:val="00AF1C25"/>
    <w:rsid w:val="00AF1CC1"/>
    <w:rsid w:val="00AF2B44"/>
    <w:rsid w:val="00AF4E7F"/>
    <w:rsid w:val="00AF572E"/>
    <w:rsid w:val="00B02277"/>
    <w:rsid w:val="00B02AD2"/>
    <w:rsid w:val="00B1411D"/>
    <w:rsid w:val="00B22555"/>
    <w:rsid w:val="00B23196"/>
    <w:rsid w:val="00B25683"/>
    <w:rsid w:val="00B27187"/>
    <w:rsid w:val="00B35A56"/>
    <w:rsid w:val="00B36A37"/>
    <w:rsid w:val="00B41A5E"/>
    <w:rsid w:val="00B51C5D"/>
    <w:rsid w:val="00B51E8C"/>
    <w:rsid w:val="00B525C2"/>
    <w:rsid w:val="00B52648"/>
    <w:rsid w:val="00B54FE4"/>
    <w:rsid w:val="00B619A4"/>
    <w:rsid w:val="00B62642"/>
    <w:rsid w:val="00B6508B"/>
    <w:rsid w:val="00B70320"/>
    <w:rsid w:val="00B70B52"/>
    <w:rsid w:val="00B71D00"/>
    <w:rsid w:val="00B75212"/>
    <w:rsid w:val="00B87602"/>
    <w:rsid w:val="00B94003"/>
    <w:rsid w:val="00B9466B"/>
    <w:rsid w:val="00BA1646"/>
    <w:rsid w:val="00BA2F3B"/>
    <w:rsid w:val="00BB3989"/>
    <w:rsid w:val="00BB7FC1"/>
    <w:rsid w:val="00BC21E9"/>
    <w:rsid w:val="00BC6211"/>
    <w:rsid w:val="00BD0EC0"/>
    <w:rsid w:val="00BD1CA4"/>
    <w:rsid w:val="00BD3FE8"/>
    <w:rsid w:val="00BD6949"/>
    <w:rsid w:val="00C04BDC"/>
    <w:rsid w:val="00C07B01"/>
    <w:rsid w:val="00C07C24"/>
    <w:rsid w:val="00C140C2"/>
    <w:rsid w:val="00C17AE1"/>
    <w:rsid w:val="00C2322F"/>
    <w:rsid w:val="00C27FC4"/>
    <w:rsid w:val="00C32D96"/>
    <w:rsid w:val="00C34A60"/>
    <w:rsid w:val="00C34F4D"/>
    <w:rsid w:val="00C36031"/>
    <w:rsid w:val="00C362E0"/>
    <w:rsid w:val="00C401A8"/>
    <w:rsid w:val="00C46E8A"/>
    <w:rsid w:val="00C47778"/>
    <w:rsid w:val="00C47A21"/>
    <w:rsid w:val="00C47FCD"/>
    <w:rsid w:val="00C5291B"/>
    <w:rsid w:val="00C545DC"/>
    <w:rsid w:val="00C734F7"/>
    <w:rsid w:val="00C74C6D"/>
    <w:rsid w:val="00C777B3"/>
    <w:rsid w:val="00C81783"/>
    <w:rsid w:val="00C82173"/>
    <w:rsid w:val="00C837F2"/>
    <w:rsid w:val="00C84D18"/>
    <w:rsid w:val="00C85938"/>
    <w:rsid w:val="00C86DED"/>
    <w:rsid w:val="00C92C4C"/>
    <w:rsid w:val="00C973B7"/>
    <w:rsid w:val="00CA005A"/>
    <w:rsid w:val="00CA1BB4"/>
    <w:rsid w:val="00CB5B48"/>
    <w:rsid w:val="00CB7CEE"/>
    <w:rsid w:val="00CC1DAE"/>
    <w:rsid w:val="00CC521C"/>
    <w:rsid w:val="00CD2C07"/>
    <w:rsid w:val="00CE212F"/>
    <w:rsid w:val="00CE3BD0"/>
    <w:rsid w:val="00CE5298"/>
    <w:rsid w:val="00CF5A26"/>
    <w:rsid w:val="00D05E52"/>
    <w:rsid w:val="00D15C03"/>
    <w:rsid w:val="00D2026C"/>
    <w:rsid w:val="00D249CA"/>
    <w:rsid w:val="00D24F1A"/>
    <w:rsid w:val="00D252D1"/>
    <w:rsid w:val="00D364C7"/>
    <w:rsid w:val="00D368EB"/>
    <w:rsid w:val="00D4548E"/>
    <w:rsid w:val="00D51B7A"/>
    <w:rsid w:val="00D52276"/>
    <w:rsid w:val="00D5471F"/>
    <w:rsid w:val="00D63564"/>
    <w:rsid w:val="00D6405D"/>
    <w:rsid w:val="00D66353"/>
    <w:rsid w:val="00D67657"/>
    <w:rsid w:val="00D72E45"/>
    <w:rsid w:val="00D72EF9"/>
    <w:rsid w:val="00D73BA7"/>
    <w:rsid w:val="00D74548"/>
    <w:rsid w:val="00D760F0"/>
    <w:rsid w:val="00D770F0"/>
    <w:rsid w:val="00D95D35"/>
    <w:rsid w:val="00D9744D"/>
    <w:rsid w:val="00DA5B4A"/>
    <w:rsid w:val="00DA6921"/>
    <w:rsid w:val="00DA78C9"/>
    <w:rsid w:val="00DB04F9"/>
    <w:rsid w:val="00DB064A"/>
    <w:rsid w:val="00DB76EC"/>
    <w:rsid w:val="00DD10BD"/>
    <w:rsid w:val="00DD1627"/>
    <w:rsid w:val="00DD35A4"/>
    <w:rsid w:val="00DD4A9A"/>
    <w:rsid w:val="00DD6496"/>
    <w:rsid w:val="00DE3AF3"/>
    <w:rsid w:val="00DE695C"/>
    <w:rsid w:val="00DF3E52"/>
    <w:rsid w:val="00E020B6"/>
    <w:rsid w:val="00E02730"/>
    <w:rsid w:val="00E20794"/>
    <w:rsid w:val="00E25F01"/>
    <w:rsid w:val="00E27E63"/>
    <w:rsid w:val="00E30105"/>
    <w:rsid w:val="00E35D07"/>
    <w:rsid w:val="00E40295"/>
    <w:rsid w:val="00E40728"/>
    <w:rsid w:val="00E40A57"/>
    <w:rsid w:val="00E43F8B"/>
    <w:rsid w:val="00E4555C"/>
    <w:rsid w:val="00E503F6"/>
    <w:rsid w:val="00E51EAF"/>
    <w:rsid w:val="00E5211C"/>
    <w:rsid w:val="00E53655"/>
    <w:rsid w:val="00E561E7"/>
    <w:rsid w:val="00E56EC6"/>
    <w:rsid w:val="00E60467"/>
    <w:rsid w:val="00E6258B"/>
    <w:rsid w:val="00E6486A"/>
    <w:rsid w:val="00E670FD"/>
    <w:rsid w:val="00E72868"/>
    <w:rsid w:val="00E73B61"/>
    <w:rsid w:val="00E74C4A"/>
    <w:rsid w:val="00E752FF"/>
    <w:rsid w:val="00E817B2"/>
    <w:rsid w:val="00E81895"/>
    <w:rsid w:val="00E867B7"/>
    <w:rsid w:val="00E93F07"/>
    <w:rsid w:val="00EA4A8E"/>
    <w:rsid w:val="00EB3A76"/>
    <w:rsid w:val="00EC250E"/>
    <w:rsid w:val="00EC594D"/>
    <w:rsid w:val="00EC7585"/>
    <w:rsid w:val="00ED2267"/>
    <w:rsid w:val="00ED25D0"/>
    <w:rsid w:val="00EE0A97"/>
    <w:rsid w:val="00EE2BCC"/>
    <w:rsid w:val="00EE776E"/>
    <w:rsid w:val="00EF7D91"/>
    <w:rsid w:val="00F00875"/>
    <w:rsid w:val="00F027A5"/>
    <w:rsid w:val="00F035C1"/>
    <w:rsid w:val="00F04053"/>
    <w:rsid w:val="00F05E53"/>
    <w:rsid w:val="00F11E01"/>
    <w:rsid w:val="00F12F2B"/>
    <w:rsid w:val="00F141C9"/>
    <w:rsid w:val="00F15362"/>
    <w:rsid w:val="00F17D38"/>
    <w:rsid w:val="00F2005D"/>
    <w:rsid w:val="00F205FE"/>
    <w:rsid w:val="00F21580"/>
    <w:rsid w:val="00F24828"/>
    <w:rsid w:val="00F31B29"/>
    <w:rsid w:val="00F3221B"/>
    <w:rsid w:val="00F351C5"/>
    <w:rsid w:val="00F4036B"/>
    <w:rsid w:val="00F45E4B"/>
    <w:rsid w:val="00F51A19"/>
    <w:rsid w:val="00F53B5C"/>
    <w:rsid w:val="00F53D3C"/>
    <w:rsid w:val="00F544E3"/>
    <w:rsid w:val="00F609B0"/>
    <w:rsid w:val="00F63B0F"/>
    <w:rsid w:val="00F64BD1"/>
    <w:rsid w:val="00F65D04"/>
    <w:rsid w:val="00F8331B"/>
    <w:rsid w:val="00F875BD"/>
    <w:rsid w:val="00F8773E"/>
    <w:rsid w:val="00F91A8A"/>
    <w:rsid w:val="00FA5973"/>
    <w:rsid w:val="00FA6C39"/>
    <w:rsid w:val="00FA73DB"/>
    <w:rsid w:val="00FB1226"/>
    <w:rsid w:val="00FB3938"/>
    <w:rsid w:val="00FC349E"/>
    <w:rsid w:val="00FC637C"/>
    <w:rsid w:val="00FD13FE"/>
    <w:rsid w:val="00FD6FF2"/>
    <w:rsid w:val="00FE0459"/>
    <w:rsid w:val="00FE4C85"/>
    <w:rsid w:val="00FE631C"/>
    <w:rsid w:val="00FE6E3C"/>
    <w:rsid w:val="00FF0A9E"/>
    <w:rsid w:val="00FF3C88"/>
    <w:rsid w:val="00FF5D25"/>
    <w:rsid w:val="00FF6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13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B1"/>
    <w:pPr>
      <w:spacing w:line="250" w:lineRule="exact"/>
    </w:pPr>
    <w:rPr>
      <w:rFonts w:cs="Times New Roman"/>
      <w:sz w:val="21"/>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3C0111"/>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iPriority w:val="9"/>
    <w:unhideWhenUsed/>
    <w:qFormat/>
    <w:rsid w:val="0079447B"/>
    <w:pPr>
      <w:keepNext/>
      <w:spacing w:before="200" w:after="60" w:line="240" w:lineRule="exact"/>
      <w:outlineLvl w:val="3"/>
    </w:pPr>
    <w:rPr>
      <w:rFonts w:ascii="Montserrat" w:hAnsi="Montserrat"/>
      <w:b/>
      <w:bCs/>
      <w:color w:val="00B0F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3C0111"/>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79447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 w:val="22"/>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 w:type="character" w:styleId="CommentReference">
    <w:name w:val="annotation reference"/>
    <w:basedOn w:val="DefaultParagraphFont"/>
    <w:uiPriority w:val="99"/>
    <w:semiHidden/>
    <w:unhideWhenUsed/>
    <w:rsid w:val="00C47778"/>
    <w:rPr>
      <w:sz w:val="16"/>
      <w:szCs w:val="16"/>
    </w:rPr>
  </w:style>
  <w:style w:type="paragraph" w:styleId="CommentText">
    <w:name w:val="annotation text"/>
    <w:basedOn w:val="Normal"/>
    <w:link w:val="CommentTextChar"/>
    <w:uiPriority w:val="99"/>
    <w:semiHidden/>
    <w:unhideWhenUsed/>
    <w:rsid w:val="00C47778"/>
    <w:pPr>
      <w:spacing w:after="160" w:line="240" w:lineRule="auto"/>
    </w:pPr>
    <w:rPr>
      <w:rFonts w:cstheme="minorBidi"/>
      <w:sz w:val="20"/>
      <w:szCs w:val="20"/>
      <w:lang w:eastAsia="en-US"/>
    </w:rPr>
  </w:style>
  <w:style w:type="character" w:customStyle="1" w:styleId="CommentTextChar">
    <w:name w:val="Comment Text Char"/>
    <w:basedOn w:val="DefaultParagraphFont"/>
    <w:link w:val="CommentText"/>
    <w:uiPriority w:val="99"/>
    <w:semiHidden/>
    <w:rsid w:val="00C47778"/>
    <w:rPr>
      <w:sz w:val="20"/>
      <w:szCs w:val="20"/>
    </w:rPr>
  </w:style>
  <w:style w:type="paragraph" w:styleId="CommentSubject">
    <w:name w:val="annotation subject"/>
    <w:basedOn w:val="CommentText"/>
    <w:next w:val="CommentText"/>
    <w:link w:val="CommentSubjectChar"/>
    <w:uiPriority w:val="99"/>
    <w:semiHidden/>
    <w:unhideWhenUsed/>
    <w:rsid w:val="006F03A8"/>
    <w:pPr>
      <w:spacing w:after="200"/>
    </w:pPr>
    <w:rPr>
      <w:rFonts w:cs="Times New Roman"/>
      <w:b/>
      <w:bCs/>
      <w:lang w:eastAsia="en-AU"/>
    </w:rPr>
  </w:style>
  <w:style w:type="character" w:customStyle="1" w:styleId="CommentSubjectChar">
    <w:name w:val="Comment Subject Char"/>
    <w:basedOn w:val="CommentTextChar"/>
    <w:link w:val="CommentSubject"/>
    <w:uiPriority w:val="99"/>
    <w:semiHidden/>
    <w:rsid w:val="006F03A8"/>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ACTGov/" TargetMode="External"/><Relationship Id="rId2" Type="http://schemas.openxmlformats.org/officeDocument/2006/relationships/hyperlink" Target="https://twitter.com/actgovernment" TargetMode="External"/><Relationship Id="rId1" Type="http://schemas.openxmlformats.org/officeDocument/2006/relationships/hyperlink" Target="https://au.linkedin.com/company/act-gover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6149D-C2FB-47FF-8177-D6A8154F2CC6}">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C87386D1-0F1A-47C5-AD79-8AB5D145C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9CD90F-7D22-491A-8F8C-D4ED36A8C85D}">
  <ds:schemaRefs>
    <ds:schemaRef ds:uri="http://schemas.microsoft.com/sharepoint/v3/contenttype/forms"/>
  </ds:schemaRefs>
</ds:datastoreItem>
</file>

<file path=customXml/itemProps4.xml><?xml version="1.0" encoding="utf-8"?>
<ds:datastoreItem xmlns:ds="http://schemas.openxmlformats.org/officeDocument/2006/customXml" ds:itemID="{747C4161-58EB-45EB-AA09-D778D61B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11808</Characters>
  <Application>Microsoft Office Word</Application>
  <DocSecurity>4</DocSecurity>
  <Lines>274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2019-05-20T03:40:00Z</dcterms:created>
  <dcterms:modified xsi:type="dcterms:W3CDTF">2019-05-20T03:40:00Z</dcterms:modified>
</cp:coreProperties>
</file>