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45" w:rsidRPr="00D26A2F" w:rsidRDefault="00064A58" w:rsidP="00271B60">
      <w:pPr>
        <w:spacing w:after="1680"/>
        <w:rPr>
          <w:rFonts w:ascii="Calibri" w:hAnsi="Calibri" w:cs="Calibri"/>
          <w:sz w:val="24"/>
        </w:rPr>
      </w:pPr>
      <w:bookmarkStart w:id="0" w:name="_GoBack"/>
      <w:bookmarkEnd w:id="0"/>
      <w:r>
        <w:rPr>
          <w:rFonts w:ascii="Calibri" w:hAnsi="Calibri" w:cs="Calibri"/>
          <w:noProof/>
          <w:sz w:val="24"/>
          <w:lang w:eastAsia="en-AU"/>
        </w:rPr>
        <w:drawing>
          <wp:inline distT="0" distB="0" distL="0" distR="0">
            <wp:extent cx="2799080" cy="1065530"/>
            <wp:effectExtent l="19050" t="0" r="1270" b="0"/>
            <wp:docPr id="1"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8" cstate="print"/>
                    <a:srcRect/>
                    <a:stretch>
                      <a:fillRect/>
                    </a:stretch>
                  </pic:blipFill>
                  <pic:spPr bwMode="auto">
                    <a:xfrm>
                      <a:off x="0" y="0"/>
                      <a:ext cx="2799080" cy="1065530"/>
                    </a:xfrm>
                    <a:prstGeom prst="rect">
                      <a:avLst/>
                    </a:prstGeom>
                    <a:noFill/>
                    <a:ln w="9525">
                      <a:noFill/>
                      <a:miter lim="800000"/>
                      <a:headEnd/>
                      <a:tailEnd/>
                    </a:ln>
                  </pic:spPr>
                </pic:pic>
              </a:graphicData>
            </a:graphic>
          </wp:inline>
        </w:drawing>
      </w:r>
      <w:r w:rsidR="00D34535">
        <w:rPr>
          <w:rFonts w:ascii="Calibri" w:hAnsi="Calibri" w:cs="Calibri"/>
          <w:noProof/>
          <w:sz w:val="24"/>
          <w:lang w:eastAsia="en-AU"/>
        </w:rPr>
        <w:t xml:space="preserve"> </w:t>
      </w:r>
      <w:r w:rsidR="00271B60">
        <w:rPr>
          <w:rFonts w:ascii="Calibri" w:hAnsi="Calibri" w:cs="Calibri"/>
          <w:noProof/>
          <w:sz w:val="24"/>
          <w:lang w:eastAsia="en-AU"/>
        </w:rPr>
        <w:t xml:space="preserve">                               </w:t>
      </w:r>
      <w:r w:rsidR="00D34535">
        <w:rPr>
          <w:rFonts w:ascii="Calibri" w:hAnsi="Calibri" w:cs="Calibri"/>
          <w:noProof/>
          <w:sz w:val="24"/>
          <w:lang w:eastAsia="en-AU"/>
        </w:rPr>
        <w:t xml:space="preserve"> </w:t>
      </w:r>
      <w:r w:rsidR="00271B60" w:rsidRPr="00271B60">
        <w:rPr>
          <w:rFonts w:ascii="Calibri" w:hAnsi="Calibri" w:cs="Calibri"/>
          <w:noProof/>
          <w:sz w:val="24"/>
          <w:lang w:eastAsia="en-AU"/>
        </w:rPr>
        <w:drawing>
          <wp:inline distT="0" distB="0" distL="0" distR="0">
            <wp:extent cx="1993265" cy="1022186"/>
            <wp:effectExtent l="0" t="0" r="6985" b="6985"/>
            <wp:docPr id="2" name="Picture 2" descr="G:\Enterprise\Active\SportRec\Client Services and Programs\Recreation\Nature Play CBR\NaturePlayCBR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erprise\Active\SportRec\Client Services and Programs\Recreation\Nature Play CBR\NaturePlayCBR_prima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783" cy="1045529"/>
                    </a:xfrm>
                    <a:prstGeom prst="rect">
                      <a:avLst/>
                    </a:prstGeom>
                    <a:noFill/>
                    <a:ln>
                      <a:noFill/>
                    </a:ln>
                  </pic:spPr>
                </pic:pic>
              </a:graphicData>
            </a:graphic>
          </wp:inline>
        </w:drawing>
      </w:r>
    </w:p>
    <w:p w:rsidR="00296FB1" w:rsidRDefault="00296FB1" w:rsidP="003B0545">
      <w:pPr>
        <w:pStyle w:val="Heading1"/>
        <w:spacing w:after="360"/>
        <w:jc w:val="center"/>
        <w:rPr>
          <w:rFonts w:ascii="Cambria" w:hAnsi="Cambria" w:cs="Calibri"/>
          <w:sz w:val="44"/>
          <w:szCs w:val="44"/>
        </w:rPr>
      </w:pPr>
      <w:bookmarkStart w:id="1" w:name="_Toc301181712"/>
    </w:p>
    <w:p w:rsidR="003B0545" w:rsidRPr="00D26A2F" w:rsidRDefault="003B0545" w:rsidP="003B0545">
      <w:pPr>
        <w:pStyle w:val="Heading1"/>
        <w:spacing w:after="360"/>
        <w:jc w:val="center"/>
        <w:rPr>
          <w:rFonts w:ascii="Cambria" w:hAnsi="Cambria" w:cs="Calibri"/>
          <w:sz w:val="44"/>
          <w:szCs w:val="44"/>
        </w:rPr>
      </w:pPr>
      <w:r>
        <w:rPr>
          <w:rFonts w:ascii="Cambria" w:hAnsi="Cambria" w:cs="Calibri"/>
          <w:sz w:val="44"/>
          <w:szCs w:val="44"/>
        </w:rPr>
        <w:tab/>
        <w:t xml:space="preserve">NATURE PLAY GRANTS PROGRAM </w:t>
      </w:r>
      <w:bookmarkStart w:id="2" w:name="_Toc301181713"/>
      <w:bookmarkEnd w:id="1"/>
      <w:r>
        <w:rPr>
          <w:rFonts w:ascii="Cambria" w:hAnsi="Cambria" w:cs="Calibri"/>
          <w:sz w:val="44"/>
          <w:szCs w:val="44"/>
        </w:rPr>
        <w:t>(NPG</w:t>
      </w:r>
      <w:r w:rsidRPr="00D26A2F">
        <w:rPr>
          <w:rFonts w:ascii="Cambria" w:hAnsi="Cambria" w:cs="Calibri"/>
          <w:sz w:val="44"/>
          <w:szCs w:val="44"/>
        </w:rPr>
        <w:t>P)</w:t>
      </w:r>
      <w:bookmarkEnd w:id="2"/>
    </w:p>
    <w:p w:rsidR="003B0545" w:rsidRPr="00D26A2F" w:rsidRDefault="00DE2FEE" w:rsidP="003B0545">
      <w:pPr>
        <w:spacing w:after="5040"/>
        <w:jc w:val="center"/>
        <w:rPr>
          <w:rFonts w:ascii="Cambria" w:hAnsi="Cambria" w:cs="Calibri"/>
          <w:color w:val="0070C0"/>
          <w:sz w:val="44"/>
          <w:szCs w:val="44"/>
        </w:rPr>
      </w:pPr>
      <w:r>
        <w:rPr>
          <w:rFonts w:ascii="Cambria" w:hAnsi="Cambria" w:cs="Calibri"/>
          <w:color w:val="0070C0"/>
          <w:sz w:val="44"/>
          <w:szCs w:val="44"/>
        </w:rPr>
        <w:t xml:space="preserve">FUNDING </w:t>
      </w:r>
      <w:r w:rsidR="003B0545" w:rsidRPr="00D26A2F">
        <w:rPr>
          <w:rFonts w:ascii="Cambria" w:hAnsi="Cambria" w:cs="Calibri"/>
          <w:color w:val="0070C0"/>
          <w:sz w:val="44"/>
          <w:szCs w:val="44"/>
        </w:rPr>
        <w:t>G</w:t>
      </w:r>
      <w:r w:rsidR="003B0545">
        <w:rPr>
          <w:rFonts w:ascii="Cambria" w:hAnsi="Cambria" w:cs="Calibri"/>
          <w:color w:val="0070C0"/>
          <w:sz w:val="44"/>
          <w:szCs w:val="44"/>
        </w:rPr>
        <w:t>UIDELINES</w:t>
      </w:r>
    </w:p>
    <w:p w:rsidR="003B0545" w:rsidRPr="00D26A2F" w:rsidRDefault="00CB4635" w:rsidP="003B0545">
      <w:pPr>
        <w:jc w:val="right"/>
        <w:rPr>
          <w:rFonts w:ascii="Calibri" w:hAnsi="Calibri" w:cs="Calibri"/>
          <w:sz w:val="32"/>
          <w:szCs w:val="32"/>
        </w:rPr>
      </w:pPr>
      <w:r>
        <w:rPr>
          <w:rFonts w:ascii="Calibri" w:hAnsi="Calibri" w:cs="Calibri"/>
          <w:sz w:val="32"/>
          <w:szCs w:val="32"/>
        </w:rPr>
        <w:t>Sport and Recreation</w:t>
      </w:r>
    </w:p>
    <w:p w:rsidR="003B0545" w:rsidRPr="00D26A2F" w:rsidRDefault="003B0545" w:rsidP="003B0545">
      <w:pPr>
        <w:rPr>
          <w:rFonts w:ascii="Calibri" w:hAnsi="Calibri" w:cs="Calibri"/>
          <w:sz w:val="24"/>
        </w:rPr>
      </w:pPr>
      <w:r w:rsidRPr="00D26A2F">
        <w:rPr>
          <w:rFonts w:ascii="Calibri" w:hAnsi="Calibri" w:cs="Calibri"/>
          <w:sz w:val="24"/>
        </w:rPr>
        <w:br w:type="page"/>
      </w:r>
    </w:p>
    <w:p w:rsidR="003B0545" w:rsidRPr="00D26A2F" w:rsidRDefault="003B0545" w:rsidP="003B0545">
      <w:pPr>
        <w:pStyle w:val="TOCHeading"/>
        <w:tabs>
          <w:tab w:val="left" w:pos="8647"/>
        </w:tabs>
        <w:spacing w:after="360"/>
        <w:rPr>
          <w:rFonts w:ascii="Calibri" w:hAnsi="Calibri" w:cs="Calibri"/>
          <w:i/>
          <w:noProof/>
          <w:color w:val="000000"/>
          <w:lang w:eastAsia="en-AU"/>
        </w:rPr>
      </w:pPr>
      <w:r w:rsidRPr="00D26A2F">
        <w:rPr>
          <w:rFonts w:ascii="Calibri" w:hAnsi="Calibri" w:cs="Calibri"/>
          <w:bCs w:val="0"/>
          <w:color w:val="0070C0"/>
          <w:lang w:val="en-AU"/>
        </w:rPr>
        <w:lastRenderedPageBreak/>
        <w:t xml:space="preserve">TABLE OF </w:t>
      </w:r>
      <w:r w:rsidRPr="00D26A2F">
        <w:rPr>
          <w:rFonts w:ascii="Calibri" w:hAnsi="Calibri" w:cs="Calibri"/>
          <w:color w:val="0070C0"/>
        </w:rPr>
        <w:t>CONTENTS</w:t>
      </w:r>
      <w:r w:rsidRPr="00D26A2F">
        <w:rPr>
          <w:rFonts w:ascii="Calibri" w:hAnsi="Calibri" w:cs="Calibri"/>
          <w:color w:val="000000"/>
          <w:sz w:val="22"/>
        </w:rPr>
        <w:tab/>
      </w:r>
      <w:r w:rsidRPr="00D26A2F">
        <w:rPr>
          <w:rFonts w:ascii="Calibri" w:hAnsi="Calibri" w:cs="Calibri"/>
          <w:color w:val="000000"/>
        </w:rPr>
        <w:t>Page</w:t>
      </w:r>
      <w:r w:rsidR="00A2439B" w:rsidRPr="00D26A2F">
        <w:rPr>
          <w:rFonts w:ascii="Calibri" w:hAnsi="Calibri" w:cs="Calibri"/>
          <w:i/>
          <w:iCs/>
          <w:caps/>
          <w:noProof/>
          <w:color w:val="000000"/>
          <w:u w:val="single"/>
        </w:rPr>
        <w:fldChar w:fldCharType="begin"/>
      </w:r>
      <w:r w:rsidRPr="00D26A2F">
        <w:rPr>
          <w:rFonts w:ascii="Calibri" w:hAnsi="Calibri" w:cs="Calibri"/>
          <w:color w:val="000000"/>
        </w:rPr>
        <w:instrText xml:space="preserve"> TOC \o "1-3" \h \z \u </w:instrText>
      </w:r>
      <w:r w:rsidR="00A2439B" w:rsidRPr="00D26A2F">
        <w:rPr>
          <w:rFonts w:ascii="Calibri" w:hAnsi="Calibri" w:cs="Calibri"/>
          <w:i/>
          <w:iCs/>
          <w:caps/>
          <w:noProof/>
          <w:color w:val="000000"/>
          <w:u w:val="single"/>
        </w:rPr>
        <w:fldChar w:fldCharType="separate"/>
      </w:r>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14" w:history="1">
        <w:r w:rsidR="003B0545" w:rsidRPr="00D26A2F">
          <w:rPr>
            <w:rStyle w:val="Hyperlink"/>
            <w:rFonts w:ascii="Calibri" w:hAnsi="Calibri" w:cs="Calibri"/>
            <w:color w:val="000000"/>
            <w:sz w:val="28"/>
            <w:szCs w:val="28"/>
          </w:rPr>
          <w:t>1.</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ABOUT THE PROGRAM</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_Toc301181714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3</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15" w:history="1">
        <w:r w:rsidR="003B0545" w:rsidRPr="00D26A2F">
          <w:rPr>
            <w:rStyle w:val="Hyperlink"/>
            <w:rFonts w:ascii="Calibri" w:hAnsi="Calibri" w:cs="Calibri"/>
            <w:color w:val="000000"/>
            <w:sz w:val="28"/>
            <w:szCs w:val="28"/>
          </w:rPr>
          <w:t>2.</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PRIMARY OBJECTIVE</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_Toc301181715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3</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16" w:history="1">
        <w:r w:rsidR="003B0545" w:rsidRPr="00D26A2F">
          <w:rPr>
            <w:rStyle w:val="Hyperlink"/>
            <w:rFonts w:ascii="Calibri" w:hAnsi="Calibri" w:cs="Calibri"/>
            <w:color w:val="000000"/>
            <w:sz w:val="28"/>
            <w:szCs w:val="28"/>
          </w:rPr>
          <w:t>3.</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OUTCOMES</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_Toc301181716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3</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17" w:history="1">
        <w:r w:rsidR="003B0545" w:rsidRPr="00D26A2F">
          <w:rPr>
            <w:rStyle w:val="Hyperlink"/>
            <w:rFonts w:ascii="Calibri" w:hAnsi="Calibri" w:cs="Calibri"/>
            <w:color w:val="000000"/>
            <w:sz w:val="28"/>
            <w:szCs w:val="28"/>
          </w:rPr>
          <w:t>4.</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GENERAL ELIGIBILITY</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_Toc301181717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4</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18" w:history="1">
        <w:r w:rsidR="003B0545" w:rsidRPr="00D26A2F">
          <w:rPr>
            <w:rStyle w:val="Hyperlink"/>
            <w:rFonts w:ascii="Calibri" w:hAnsi="Calibri" w:cs="Calibri"/>
            <w:color w:val="000000"/>
            <w:sz w:val="28"/>
            <w:szCs w:val="28"/>
          </w:rPr>
          <w:t>5.</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WHO IS NOT ELIGIBILE TO APPLY</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_Toc301181718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5</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19" w:history="1">
        <w:r w:rsidR="003B0545" w:rsidRPr="00D26A2F">
          <w:rPr>
            <w:rStyle w:val="Hyperlink"/>
            <w:rFonts w:ascii="Calibri" w:hAnsi="Calibri" w:cs="Calibri"/>
            <w:color w:val="000000"/>
            <w:sz w:val="28"/>
            <w:szCs w:val="28"/>
          </w:rPr>
          <w:t>6.</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CONDITIONS OF FUNDING</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_Toc301181719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5</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20" w:history="1">
        <w:r w:rsidR="003B0545" w:rsidRPr="00D26A2F">
          <w:rPr>
            <w:rStyle w:val="Hyperlink"/>
            <w:rFonts w:ascii="Calibri" w:hAnsi="Calibri" w:cs="Calibri"/>
            <w:color w:val="000000"/>
            <w:sz w:val="28"/>
            <w:szCs w:val="28"/>
          </w:rPr>
          <w:t>7.</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GOODS AND SERVICES TAX (GST)</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_Toc301181720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6</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21" w:history="1">
        <w:r w:rsidR="003B0545" w:rsidRPr="00D26A2F">
          <w:rPr>
            <w:rStyle w:val="Hyperlink"/>
            <w:rFonts w:ascii="Calibri" w:hAnsi="Calibri" w:cs="Calibri"/>
            <w:color w:val="000000"/>
            <w:sz w:val="28"/>
            <w:szCs w:val="28"/>
          </w:rPr>
          <w:t>8.</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FUNDING PARAMETERS</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_Toc301181721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6</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22" w:history="1">
        <w:r w:rsidR="003B0545" w:rsidRPr="00D26A2F">
          <w:rPr>
            <w:rStyle w:val="Hyperlink"/>
            <w:rFonts w:ascii="Calibri" w:hAnsi="Calibri" w:cs="Calibri"/>
            <w:color w:val="000000"/>
            <w:sz w:val="28"/>
            <w:szCs w:val="28"/>
          </w:rPr>
          <w:t>9.</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w:t>
        </w:r>
        <w:r w:rsidR="003B0545">
          <w:rPr>
            <w:rStyle w:val="Hyperlink"/>
            <w:rFonts w:ascii="Calibri" w:hAnsi="Calibri" w:cs="Calibri"/>
            <w:color w:val="000000"/>
            <w:sz w:val="28"/>
            <w:szCs w:val="28"/>
          </w:rPr>
          <w:t>SSESSMENT</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_Toc301181722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6</w:t>
        </w:r>
        <w:r w:rsidR="00A2439B" w:rsidRPr="00D26A2F">
          <w:rPr>
            <w:rFonts w:ascii="Calibri" w:hAnsi="Calibri" w:cs="Calibri"/>
            <w:webHidden/>
            <w:color w:val="000000"/>
            <w:sz w:val="28"/>
            <w:szCs w:val="28"/>
          </w:rPr>
          <w:fldChar w:fldCharType="end"/>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23" w:history="1">
        <w:r w:rsidR="003B0545" w:rsidRPr="00D26A2F">
          <w:rPr>
            <w:rStyle w:val="Hyperlink"/>
            <w:rFonts w:ascii="Calibri" w:hAnsi="Calibri" w:cs="Calibri"/>
            <w:color w:val="000000"/>
            <w:sz w:val="28"/>
            <w:szCs w:val="28"/>
          </w:rPr>
          <w:t>10.</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WHAT MAY BE CONSIDERED FOR FUNDING</w:t>
        </w:r>
        <w:r w:rsidR="003B0545" w:rsidRPr="00D26A2F">
          <w:rPr>
            <w:rFonts w:ascii="Calibri" w:hAnsi="Calibri" w:cs="Calibri"/>
            <w:webHidden/>
            <w:color w:val="000000"/>
            <w:sz w:val="28"/>
            <w:szCs w:val="28"/>
          </w:rPr>
          <w:tab/>
        </w:r>
        <w:r w:rsidR="00221D73">
          <w:rPr>
            <w:rFonts w:ascii="Calibri" w:hAnsi="Calibri" w:cs="Calibri"/>
            <w:webHidden/>
            <w:color w:val="000000"/>
            <w:sz w:val="28"/>
            <w:szCs w:val="28"/>
          </w:rPr>
          <w:t>7</w:t>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24" w:history="1">
        <w:r w:rsidR="003B0545" w:rsidRPr="00D26A2F">
          <w:rPr>
            <w:rStyle w:val="Hyperlink"/>
            <w:rFonts w:ascii="Calibri" w:hAnsi="Calibri" w:cs="Calibri"/>
            <w:color w:val="000000"/>
            <w:sz w:val="28"/>
            <w:szCs w:val="28"/>
          </w:rPr>
          <w:t>11.</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WHAT WILL NOT BE CONSIDERED FOR FUNDING</w:t>
        </w:r>
        <w:r w:rsidR="003B0545" w:rsidRPr="00D26A2F">
          <w:rPr>
            <w:rFonts w:ascii="Calibri" w:hAnsi="Calibri" w:cs="Calibri"/>
            <w:webHidden/>
            <w:color w:val="000000"/>
            <w:sz w:val="28"/>
            <w:szCs w:val="28"/>
          </w:rPr>
          <w:tab/>
        </w:r>
        <w:r w:rsidR="00221D73">
          <w:rPr>
            <w:rFonts w:ascii="Calibri" w:hAnsi="Calibri" w:cs="Calibri"/>
            <w:webHidden/>
            <w:color w:val="000000"/>
            <w:sz w:val="28"/>
            <w:szCs w:val="28"/>
          </w:rPr>
          <w:t>7</w:t>
        </w:r>
      </w:hyperlink>
    </w:p>
    <w:p w:rsidR="003B0545" w:rsidRPr="00D26A2F" w:rsidRDefault="00BD2F76" w:rsidP="003B0545">
      <w:pPr>
        <w:pStyle w:val="TOC2"/>
        <w:spacing w:before="120" w:line="360" w:lineRule="auto"/>
        <w:rPr>
          <w:rFonts w:ascii="Calibri" w:hAnsi="Calibri" w:cs="Calibri"/>
          <w:color w:val="000000"/>
          <w:sz w:val="28"/>
          <w:szCs w:val="28"/>
          <w:lang w:eastAsia="en-AU"/>
        </w:rPr>
      </w:pPr>
      <w:hyperlink w:anchor="_Toc301181725" w:history="1">
        <w:r w:rsidR="003B0545" w:rsidRPr="00D26A2F">
          <w:rPr>
            <w:rStyle w:val="Hyperlink"/>
            <w:rFonts w:ascii="Calibri" w:hAnsi="Calibri" w:cs="Calibri"/>
            <w:color w:val="000000"/>
            <w:sz w:val="28"/>
            <w:szCs w:val="28"/>
          </w:rPr>
          <w:t>12.</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PROVISION OF QUOTES</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_Toc301181725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8</w:t>
        </w:r>
        <w:r w:rsidR="00A2439B" w:rsidRPr="00D26A2F">
          <w:rPr>
            <w:rFonts w:ascii="Calibri" w:hAnsi="Calibri" w:cs="Calibri"/>
            <w:webHidden/>
            <w:color w:val="000000"/>
            <w:sz w:val="28"/>
            <w:szCs w:val="28"/>
          </w:rPr>
          <w:fldChar w:fldCharType="end"/>
        </w:r>
      </w:hyperlink>
    </w:p>
    <w:p w:rsidR="003B0545" w:rsidRDefault="00BD2F76" w:rsidP="003B0545">
      <w:pPr>
        <w:pStyle w:val="TOC2"/>
        <w:spacing w:before="120" w:line="360" w:lineRule="auto"/>
        <w:rPr>
          <w:rFonts w:ascii="Calibri" w:hAnsi="Calibri" w:cs="Calibri"/>
          <w:color w:val="000000"/>
          <w:sz w:val="28"/>
          <w:szCs w:val="28"/>
        </w:rPr>
      </w:pPr>
      <w:hyperlink w:anchor="_Toc301181726" w:history="1">
        <w:r w:rsidR="003B0545" w:rsidRPr="00D26A2F">
          <w:rPr>
            <w:rStyle w:val="Hyperlink"/>
            <w:rFonts w:ascii="Calibri" w:hAnsi="Calibri" w:cs="Calibri"/>
            <w:color w:val="000000"/>
            <w:sz w:val="28"/>
            <w:szCs w:val="28"/>
          </w:rPr>
          <w:t>13.</w:t>
        </w:r>
        <w:r w:rsidR="003B0545" w:rsidRPr="00D26A2F">
          <w:rPr>
            <w:rFonts w:ascii="Calibri" w:hAnsi="Calibri" w:cs="Calibri"/>
            <w:color w:val="000000"/>
            <w:sz w:val="28"/>
            <w:szCs w:val="28"/>
            <w:lang w:eastAsia="en-AU"/>
          </w:rPr>
          <w:tab/>
        </w:r>
        <w:r w:rsidR="003B0545" w:rsidRPr="00D26A2F">
          <w:rPr>
            <w:rStyle w:val="Hyperlink"/>
            <w:rFonts w:ascii="Calibri" w:hAnsi="Calibri" w:cs="Calibri"/>
            <w:color w:val="000000"/>
            <w:sz w:val="28"/>
            <w:szCs w:val="28"/>
          </w:rPr>
          <w:t>A</w:t>
        </w:r>
        <w:r w:rsidR="003B0545">
          <w:rPr>
            <w:rStyle w:val="Hyperlink"/>
            <w:rFonts w:ascii="Calibri" w:hAnsi="Calibri" w:cs="Calibri"/>
            <w:color w:val="000000"/>
            <w:sz w:val="28"/>
            <w:szCs w:val="28"/>
          </w:rPr>
          <w:t>CQUITTAL OF NPGP</w:t>
        </w:r>
        <w:r w:rsidR="003B0545" w:rsidRPr="00D26A2F">
          <w:rPr>
            <w:rStyle w:val="Hyperlink"/>
            <w:rFonts w:ascii="Calibri" w:hAnsi="Calibri" w:cs="Calibri"/>
            <w:color w:val="000000"/>
            <w:sz w:val="28"/>
            <w:szCs w:val="28"/>
          </w:rPr>
          <w:t xml:space="preserve"> FUNDING</w:t>
        </w:r>
        <w:r w:rsidR="003B0545" w:rsidRPr="00D26A2F">
          <w:rPr>
            <w:rFonts w:ascii="Calibri" w:hAnsi="Calibri" w:cs="Calibri"/>
            <w:webHidden/>
            <w:color w:val="000000"/>
            <w:sz w:val="28"/>
            <w:szCs w:val="28"/>
          </w:rPr>
          <w:tab/>
        </w:r>
        <w:r w:rsidR="00A2439B" w:rsidRPr="00D26A2F">
          <w:rPr>
            <w:rFonts w:ascii="Calibri" w:hAnsi="Calibri" w:cs="Calibri"/>
            <w:webHidden/>
            <w:color w:val="000000"/>
            <w:sz w:val="28"/>
            <w:szCs w:val="28"/>
          </w:rPr>
          <w:fldChar w:fldCharType="begin"/>
        </w:r>
        <w:r w:rsidR="003B0545" w:rsidRPr="00D26A2F">
          <w:rPr>
            <w:rFonts w:ascii="Calibri" w:hAnsi="Calibri" w:cs="Calibri"/>
            <w:webHidden/>
            <w:color w:val="000000"/>
            <w:sz w:val="28"/>
            <w:szCs w:val="28"/>
          </w:rPr>
          <w:instrText xml:space="preserve"> PAGEREF _Toc301181726 \h </w:instrText>
        </w:r>
        <w:r w:rsidR="00A2439B" w:rsidRPr="00D26A2F">
          <w:rPr>
            <w:rFonts w:ascii="Calibri" w:hAnsi="Calibri" w:cs="Calibri"/>
            <w:webHidden/>
            <w:color w:val="000000"/>
            <w:sz w:val="28"/>
            <w:szCs w:val="28"/>
          </w:rPr>
        </w:r>
        <w:r w:rsidR="00A2439B" w:rsidRPr="00D26A2F">
          <w:rPr>
            <w:rFonts w:ascii="Calibri" w:hAnsi="Calibri" w:cs="Calibri"/>
            <w:webHidden/>
            <w:color w:val="000000"/>
            <w:sz w:val="28"/>
            <w:szCs w:val="28"/>
          </w:rPr>
          <w:fldChar w:fldCharType="separate"/>
        </w:r>
        <w:r>
          <w:rPr>
            <w:rFonts w:ascii="Calibri" w:hAnsi="Calibri" w:cs="Calibri"/>
            <w:webHidden/>
            <w:color w:val="000000"/>
            <w:sz w:val="28"/>
            <w:szCs w:val="28"/>
          </w:rPr>
          <w:t>8</w:t>
        </w:r>
        <w:r w:rsidR="00A2439B" w:rsidRPr="00D26A2F">
          <w:rPr>
            <w:rFonts w:ascii="Calibri" w:hAnsi="Calibri" w:cs="Calibri"/>
            <w:webHidden/>
            <w:color w:val="000000"/>
            <w:sz w:val="28"/>
            <w:szCs w:val="28"/>
          </w:rPr>
          <w:fldChar w:fldCharType="end"/>
        </w:r>
      </w:hyperlink>
    </w:p>
    <w:p w:rsidR="008B3002" w:rsidRDefault="00BD2F76" w:rsidP="008B3002">
      <w:pPr>
        <w:pStyle w:val="TOC2"/>
        <w:spacing w:before="120" w:line="360" w:lineRule="auto"/>
        <w:rPr>
          <w:rFonts w:ascii="Calibri" w:hAnsi="Calibri" w:cs="Calibri"/>
          <w:color w:val="000000"/>
          <w:sz w:val="28"/>
          <w:szCs w:val="28"/>
        </w:rPr>
      </w:pPr>
      <w:hyperlink w:anchor="_Toc301181726" w:history="1">
        <w:r w:rsidR="008B3002">
          <w:rPr>
            <w:rStyle w:val="Hyperlink"/>
            <w:rFonts w:ascii="Calibri" w:hAnsi="Calibri" w:cs="Calibri"/>
            <w:color w:val="000000"/>
            <w:sz w:val="28"/>
            <w:szCs w:val="28"/>
          </w:rPr>
          <w:t>14</w:t>
        </w:r>
        <w:r w:rsidR="008B3002" w:rsidRPr="00D26A2F">
          <w:rPr>
            <w:rStyle w:val="Hyperlink"/>
            <w:rFonts w:ascii="Calibri" w:hAnsi="Calibri" w:cs="Calibri"/>
            <w:color w:val="000000"/>
            <w:sz w:val="28"/>
            <w:szCs w:val="28"/>
          </w:rPr>
          <w:t>.</w:t>
        </w:r>
        <w:r w:rsidR="008B3002" w:rsidRPr="00D26A2F">
          <w:rPr>
            <w:rFonts w:ascii="Calibri" w:hAnsi="Calibri" w:cs="Calibri"/>
            <w:color w:val="000000"/>
            <w:sz w:val="28"/>
            <w:szCs w:val="28"/>
            <w:lang w:eastAsia="en-AU"/>
          </w:rPr>
          <w:tab/>
        </w:r>
        <w:r w:rsidR="008B3002">
          <w:rPr>
            <w:rStyle w:val="Hyperlink"/>
            <w:rFonts w:ascii="Calibri" w:hAnsi="Calibri" w:cs="Calibri"/>
            <w:color w:val="000000"/>
            <w:sz w:val="28"/>
            <w:szCs w:val="28"/>
          </w:rPr>
          <w:t>USEFUL LINKS</w:t>
        </w:r>
        <w:r w:rsidR="008B3002" w:rsidRPr="00D26A2F">
          <w:rPr>
            <w:rFonts w:ascii="Calibri" w:hAnsi="Calibri" w:cs="Calibri"/>
            <w:webHidden/>
            <w:color w:val="000000"/>
            <w:sz w:val="28"/>
            <w:szCs w:val="28"/>
          </w:rPr>
          <w:tab/>
        </w:r>
        <w:r w:rsidR="008B3002" w:rsidRPr="00D26A2F">
          <w:rPr>
            <w:rFonts w:ascii="Calibri" w:hAnsi="Calibri" w:cs="Calibri"/>
            <w:webHidden/>
            <w:color w:val="000000"/>
            <w:sz w:val="28"/>
            <w:szCs w:val="28"/>
          </w:rPr>
          <w:fldChar w:fldCharType="begin"/>
        </w:r>
        <w:r w:rsidR="008B3002" w:rsidRPr="00D26A2F">
          <w:rPr>
            <w:rFonts w:ascii="Calibri" w:hAnsi="Calibri" w:cs="Calibri"/>
            <w:webHidden/>
            <w:color w:val="000000"/>
            <w:sz w:val="28"/>
            <w:szCs w:val="28"/>
          </w:rPr>
          <w:instrText xml:space="preserve"> PAGEREF _Toc301181726 \h </w:instrText>
        </w:r>
        <w:r w:rsidR="008B3002" w:rsidRPr="00D26A2F">
          <w:rPr>
            <w:rFonts w:ascii="Calibri" w:hAnsi="Calibri" w:cs="Calibri"/>
            <w:webHidden/>
            <w:color w:val="000000"/>
            <w:sz w:val="28"/>
            <w:szCs w:val="28"/>
          </w:rPr>
        </w:r>
        <w:r w:rsidR="008B3002" w:rsidRPr="00D26A2F">
          <w:rPr>
            <w:rFonts w:ascii="Calibri" w:hAnsi="Calibri" w:cs="Calibri"/>
            <w:webHidden/>
            <w:color w:val="000000"/>
            <w:sz w:val="28"/>
            <w:szCs w:val="28"/>
          </w:rPr>
          <w:fldChar w:fldCharType="separate"/>
        </w:r>
        <w:r>
          <w:rPr>
            <w:rFonts w:ascii="Calibri" w:hAnsi="Calibri" w:cs="Calibri"/>
            <w:webHidden/>
            <w:color w:val="000000"/>
            <w:sz w:val="28"/>
            <w:szCs w:val="28"/>
          </w:rPr>
          <w:t>8</w:t>
        </w:r>
        <w:r w:rsidR="008B3002" w:rsidRPr="00D26A2F">
          <w:rPr>
            <w:rFonts w:ascii="Calibri" w:hAnsi="Calibri" w:cs="Calibri"/>
            <w:webHidden/>
            <w:color w:val="000000"/>
            <w:sz w:val="28"/>
            <w:szCs w:val="28"/>
          </w:rPr>
          <w:fldChar w:fldCharType="end"/>
        </w:r>
      </w:hyperlink>
    </w:p>
    <w:p w:rsidR="008B3002" w:rsidRPr="008B3002" w:rsidRDefault="008B3002" w:rsidP="008B3002">
      <w:pPr>
        <w:rPr>
          <w:sz w:val="24"/>
        </w:rPr>
      </w:pPr>
    </w:p>
    <w:p w:rsidR="00345CA7" w:rsidRPr="00345CA7" w:rsidRDefault="00345CA7" w:rsidP="00345CA7">
      <w:pPr>
        <w:rPr>
          <w:sz w:val="24"/>
        </w:rPr>
      </w:pPr>
    </w:p>
    <w:p w:rsidR="003B0545" w:rsidRPr="00D26A2F" w:rsidRDefault="00A2439B" w:rsidP="003B0545">
      <w:pPr>
        <w:spacing w:before="120" w:line="360" w:lineRule="auto"/>
        <w:rPr>
          <w:rFonts w:ascii="Calibri" w:hAnsi="Calibri" w:cs="Calibri"/>
          <w:color w:val="000000"/>
        </w:rPr>
      </w:pPr>
      <w:r w:rsidRPr="00D26A2F">
        <w:rPr>
          <w:rFonts w:ascii="Calibri" w:hAnsi="Calibri" w:cs="Calibri"/>
          <w:color w:val="000000"/>
          <w:sz w:val="28"/>
          <w:szCs w:val="28"/>
        </w:rPr>
        <w:fldChar w:fldCharType="end"/>
      </w:r>
    </w:p>
    <w:p w:rsidR="003B0545" w:rsidRPr="00D26A2F" w:rsidRDefault="003B0545" w:rsidP="003B0545">
      <w:pPr>
        <w:rPr>
          <w:rFonts w:ascii="Calibri" w:hAnsi="Calibri" w:cs="Calibri"/>
          <w:b/>
          <w:bCs/>
          <w:i/>
          <w:iCs/>
          <w:color w:val="000000"/>
          <w:sz w:val="24"/>
        </w:rPr>
        <w:sectPr w:rsidR="003B0545" w:rsidRPr="00D26A2F">
          <w:footerReference w:type="even" r:id="rId10"/>
          <w:footerReference w:type="default" r:id="rId11"/>
          <w:pgSz w:w="12240" w:h="15840"/>
          <w:pgMar w:top="1418" w:right="1418" w:bottom="1418" w:left="1418" w:header="720" w:footer="720" w:gutter="0"/>
          <w:pgNumType w:start="1"/>
          <w:cols w:space="720"/>
          <w:titlePg/>
        </w:sectPr>
      </w:pPr>
    </w:p>
    <w:p w:rsidR="003B0545" w:rsidRPr="00D26A2F" w:rsidRDefault="003B0545" w:rsidP="003B0545">
      <w:pPr>
        <w:pStyle w:val="Heading5"/>
      </w:pPr>
      <w:bookmarkStart w:id="3" w:name="_Toc7323744"/>
      <w:bookmarkStart w:id="4" w:name="_Toc41713809"/>
      <w:bookmarkStart w:id="5" w:name="_Toc301181714"/>
      <w:r w:rsidRPr="00D26A2F">
        <w:lastRenderedPageBreak/>
        <w:t>1.</w:t>
      </w:r>
      <w:r w:rsidRPr="00D26A2F">
        <w:tab/>
        <w:t>ABOUT THE PROGRAM</w:t>
      </w:r>
      <w:bookmarkEnd w:id="3"/>
      <w:bookmarkEnd w:id="4"/>
      <w:bookmarkEnd w:id="5"/>
    </w:p>
    <w:p w:rsidR="00F020F9" w:rsidRDefault="003B0545" w:rsidP="00D34535">
      <w:pPr>
        <w:rPr>
          <w:rFonts w:ascii="Calibri" w:hAnsi="Calibri" w:cs="Helvetica"/>
          <w:sz w:val="24"/>
          <w:szCs w:val="24"/>
          <w:shd w:val="clear" w:color="auto" w:fill="FFFFFF"/>
        </w:rPr>
      </w:pPr>
      <w:r w:rsidRPr="00D34535">
        <w:rPr>
          <w:rFonts w:ascii="Calibri" w:hAnsi="Calibri"/>
          <w:sz w:val="24"/>
          <w:szCs w:val="24"/>
        </w:rPr>
        <w:t xml:space="preserve">These guidelines provide details for organisations wishing to apply for financial assistance from the </w:t>
      </w:r>
      <w:r w:rsidR="00296A09" w:rsidRPr="00D34535">
        <w:rPr>
          <w:rFonts w:ascii="Calibri" w:hAnsi="Calibri"/>
          <w:sz w:val="24"/>
          <w:szCs w:val="24"/>
        </w:rPr>
        <w:t>“</w:t>
      </w:r>
      <w:r w:rsidRPr="00D34535">
        <w:rPr>
          <w:rFonts w:ascii="Calibri" w:hAnsi="Calibri"/>
          <w:sz w:val="24"/>
          <w:szCs w:val="24"/>
        </w:rPr>
        <w:t>Nature Play</w:t>
      </w:r>
      <w:r w:rsidR="00296A09" w:rsidRPr="00D34535">
        <w:rPr>
          <w:rFonts w:ascii="Calibri" w:hAnsi="Calibri"/>
          <w:sz w:val="24"/>
          <w:szCs w:val="24"/>
        </w:rPr>
        <w:t>”</w:t>
      </w:r>
      <w:r w:rsidRPr="00D34535">
        <w:rPr>
          <w:rFonts w:ascii="Calibri" w:hAnsi="Calibri"/>
          <w:sz w:val="24"/>
          <w:szCs w:val="24"/>
        </w:rPr>
        <w:t xml:space="preserve"> Grants Program (NPGP) for projects to be completed during the </w:t>
      </w:r>
      <w:r w:rsidR="00CB4635">
        <w:rPr>
          <w:rFonts w:ascii="Calibri" w:hAnsi="Calibri"/>
          <w:sz w:val="24"/>
          <w:szCs w:val="24"/>
        </w:rPr>
        <w:t>2019</w:t>
      </w:r>
      <w:r w:rsidR="00D34535" w:rsidRPr="00722D22">
        <w:rPr>
          <w:rFonts w:ascii="Calibri" w:hAnsi="Calibri"/>
          <w:sz w:val="24"/>
          <w:szCs w:val="24"/>
        </w:rPr>
        <w:t xml:space="preserve"> </w:t>
      </w:r>
      <w:r w:rsidR="002B5A89">
        <w:rPr>
          <w:rFonts w:ascii="Calibri" w:hAnsi="Calibri"/>
          <w:sz w:val="24"/>
          <w:szCs w:val="24"/>
        </w:rPr>
        <w:t>calendar</w:t>
      </w:r>
      <w:r w:rsidR="00D34535" w:rsidRPr="00D34535">
        <w:rPr>
          <w:rFonts w:ascii="Calibri" w:hAnsi="Calibri"/>
          <w:sz w:val="24"/>
          <w:szCs w:val="24"/>
        </w:rPr>
        <w:t xml:space="preserve"> year</w:t>
      </w:r>
      <w:r w:rsidRPr="00D34535">
        <w:rPr>
          <w:rFonts w:ascii="Calibri" w:hAnsi="Calibri"/>
          <w:sz w:val="24"/>
          <w:szCs w:val="24"/>
        </w:rPr>
        <w:t xml:space="preserve">. This is an ACT Government grant program administered by </w:t>
      </w:r>
      <w:r w:rsidR="00CB4635">
        <w:rPr>
          <w:rFonts w:ascii="Calibri" w:hAnsi="Calibri"/>
          <w:sz w:val="24"/>
          <w:szCs w:val="24"/>
        </w:rPr>
        <w:t>Sport and Recreation</w:t>
      </w:r>
      <w:r w:rsidR="00C85593" w:rsidRPr="00D34535">
        <w:rPr>
          <w:rFonts w:ascii="Calibri" w:hAnsi="Calibri" w:cs="Helvetica"/>
          <w:sz w:val="24"/>
          <w:szCs w:val="24"/>
          <w:shd w:val="clear" w:color="auto" w:fill="FFFFFF"/>
        </w:rPr>
        <w:t>.</w:t>
      </w:r>
    </w:p>
    <w:p w:rsidR="00D34535" w:rsidRPr="00D34535" w:rsidRDefault="00D34535" w:rsidP="00D34535">
      <w:pPr>
        <w:rPr>
          <w:rFonts w:ascii="Calibri" w:hAnsi="Calibri" w:cs="Helvetica"/>
          <w:sz w:val="24"/>
          <w:szCs w:val="24"/>
          <w:shd w:val="clear" w:color="auto" w:fill="FFFFFF"/>
        </w:rPr>
      </w:pPr>
    </w:p>
    <w:p w:rsidR="00D34535" w:rsidRPr="00D34535" w:rsidRDefault="00D34535" w:rsidP="00D34535">
      <w:pPr>
        <w:rPr>
          <w:rFonts w:ascii="Calibri" w:hAnsi="Calibri"/>
          <w:sz w:val="24"/>
          <w:szCs w:val="24"/>
        </w:rPr>
      </w:pPr>
      <w:r w:rsidRPr="00D34535">
        <w:rPr>
          <w:rFonts w:ascii="Calibri" w:hAnsi="Calibri"/>
          <w:sz w:val="24"/>
          <w:szCs w:val="24"/>
        </w:rPr>
        <w:t xml:space="preserve">There are concerning rises in obesity, heart disease and sedentary lifestyles and against this background we are witnessing changes to the way in which people spend their leisure time and engage in physical activity. Reflective of this change, </w:t>
      </w:r>
      <w:proofErr w:type="spellStart"/>
      <w:r w:rsidRPr="00D34535">
        <w:rPr>
          <w:rFonts w:ascii="Calibri" w:hAnsi="Calibri"/>
          <w:sz w:val="24"/>
          <w:szCs w:val="24"/>
        </w:rPr>
        <w:t>Canberrans</w:t>
      </w:r>
      <w:proofErr w:type="spellEnd"/>
      <w:r w:rsidRPr="00D34535">
        <w:rPr>
          <w:rFonts w:ascii="Calibri" w:hAnsi="Calibri"/>
          <w:sz w:val="24"/>
          <w:szCs w:val="24"/>
        </w:rPr>
        <w:t xml:space="preserve"> are seeking new opportunities for active recreation and play to enrich their everyday lives.</w:t>
      </w:r>
    </w:p>
    <w:p w:rsidR="00D34535" w:rsidRPr="00D34535" w:rsidRDefault="00D34535" w:rsidP="00D34535">
      <w:pPr>
        <w:rPr>
          <w:rStyle w:val="Emphasis"/>
          <w:rFonts w:ascii="Calibri" w:hAnsi="Calibri"/>
          <w:sz w:val="24"/>
          <w:szCs w:val="24"/>
        </w:rPr>
      </w:pPr>
    </w:p>
    <w:p w:rsidR="007B4100" w:rsidRPr="00D34535" w:rsidRDefault="000D0F04" w:rsidP="00D34535">
      <w:pPr>
        <w:rPr>
          <w:rStyle w:val="Emphasis"/>
          <w:rFonts w:ascii="Calibri" w:hAnsi="Calibri"/>
          <w:i w:val="0"/>
          <w:sz w:val="24"/>
          <w:szCs w:val="24"/>
        </w:rPr>
      </w:pPr>
      <w:r w:rsidRPr="00D34535">
        <w:rPr>
          <w:rStyle w:val="Emphasis"/>
          <w:rFonts w:ascii="Calibri" w:hAnsi="Calibri"/>
          <w:i w:val="0"/>
          <w:sz w:val="24"/>
          <w:szCs w:val="24"/>
        </w:rPr>
        <w:t xml:space="preserve">Nature play is a concept encouraging children to spend more time </w:t>
      </w:r>
      <w:r w:rsidR="001C0606" w:rsidRPr="00D34535">
        <w:rPr>
          <w:rStyle w:val="Emphasis"/>
          <w:rFonts w:ascii="Calibri" w:hAnsi="Calibri"/>
          <w:i w:val="0"/>
          <w:sz w:val="24"/>
          <w:szCs w:val="24"/>
        </w:rPr>
        <w:t xml:space="preserve">in </w:t>
      </w:r>
      <w:r w:rsidR="005A5989">
        <w:rPr>
          <w:rStyle w:val="Emphasis"/>
          <w:rFonts w:ascii="Calibri" w:hAnsi="Calibri"/>
          <w:i w:val="0"/>
          <w:sz w:val="24"/>
          <w:szCs w:val="24"/>
        </w:rPr>
        <w:t xml:space="preserve">outdoor free </w:t>
      </w:r>
      <w:r w:rsidR="001C0606" w:rsidRPr="00D34535">
        <w:rPr>
          <w:rStyle w:val="Emphasis"/>
          <w:rFonts w:ascii="Calibri" w:hAnsi="Calibri"/>
          <w:i w:val="0"/>
          <w:sz w:val="24"/>
          <w:szCs w:val="24"/>
        </w:rPr>
        <w:t xml:space="preserve">play </w:t>
      </w:r>
      <w:r w:rsidRPr="00D34535">
        <w:rPr>
          <w:rStyle w:val="Emphasis"/>
          <w:rFonts w:ascii="Calibri" w:hAnsi="Calibri"/>
          <w:i w:val="0"/>
          <w:sz w:val="24"/>
          <w:szCs w:val="24"/>
        </w:rPr>
        <w:t xml:space="preserve">using their imaginations in a natural setting. </w:t>
      </w:r>
      <w:r w:rsidR="00DD0874" w:rsidRPr="00D34535">
        <w:rPr>
          <w:rStyle w:val="Emphasis"/>
          <w:rFonts w:ascii="Calibri" w:hAnsi="Calibri"/>
          <w:i w:val="0"/>
          <w:sz w:val="24"/>
          <w:szCs w:val="24"/>
        </w:rPr>
        <w:t xml:space="preserve">It aspires to ensure societal values and behaviours embody a strong love of the outdoors and associated active lifestyles for life. </w:t>
      </w:r>
    </w:p>
    <w:p w:rsidR="00D34535" w:rsidRPr="00D34535" w:rsidRDefault="00D34535" w:rsidP="00D34535">
      <w:pPr>
        <w:rPr>
          <w:rFonts w:ascii="Calibri" w:hAnsi="Calibri"/>
          <w:sz w:val="24"/>
          <w:szCs w:val="24"/>
        </w:rPr>
      </w:pPr>
    </w:p>
    <w:p w:rsidR="00D34535" w:rsidRDefault="000D0F04" w:rsidP="00D34535">
      <w:pPr>
        <w:rPr>
          <w:rFonts w:ascii="Calibri" w:hAnsi="Calibri"/>
          <w:sz w:val="24"/>
          <w:szCs w:val="24"/>
        </w:rPr>
      </w:pPr>
      <w:r w:rsidRPr="00D34535">
        <w:rPr>
          <w:rFonts w:ascii="Calibri" w:hAnsi="Calibri"/>
          <w:sz w:val="24"/>
          <w:szCs w:val="24"/>
        </w:rPr>
        <w:t>N</w:t>
      </w:r>
      <w:r w:rsidR="007B4100" w:rsidRPr="00D34535">
        <w:rPr>
          <w:rFonts w:ascii="Calibri" w:hAnsi="Calibri"/>
          <w:sz w:val="24"/>
          <w:szCs w:val="24"/>
        </w:rPr>
        <w:t xml:space="preserve">ature-based outdoor activities are </w:t>
      </w:r>
      <w:r w:rsidR="00A51956" w:rsidRPr="00D34535">
        <w:rPr>
          <w:rFonts w:ascii="Calibri" w:hAnsi="Calibri"/>
          <w:sz w:val="24"/>
          <w:szCs w:val="24"/>
        </w:rPr>
        <w:t xml:space="preserve">integral to the </w:t>
      </w:r>
      <w:r w:rsidR="007B4100" w:rsidRPr="00D34535">
        <w:rPr>
          <w:rFonts w:ascii="Calibri" w:hAnsi="Calibri"/>
          <w:sz w:val="24"/>
          <w:szCs w:val="24"/>
        </w:rPr>
        <w:t xml:space="preserve">health and wellbeing </w:t>
      </w:r>
      <w:r w:rsidR="00A51956" w:rsidRPr="00D34535">
        <w:rPr>
          <w:rFonts w:ascii="Calibri" w:hAnsi="Calibri"/>
          <w:sz w:val="24"/>
          <w:szCs w:val="24"/>
        </w:rPr>
        <w:t>of our people</w:t>
      </w:r>
      <w:r w:rsidR="00AE28C6" w:rsidRPr="00D34535">
        <w:rPr>
          <w:rFonts w:ascii="Calibri" w:hAnsi="Calibri"/>
          <w:sz w:val="24"/>
          <w:szCs w:val="24"/>
        </w:rPr>
        <w:t xml:space="preserve"> and </w:t>
      </w:r>
      <w:r w:rsidR="00D34535">
        <w:rPr>
          <w:rFonts w:ascii="Calibri" w:hAnsi="Calibri"/>
          <w:sz w:val="24"/>
          <w:szCs w:val="24"/>
        </w:rPr>
        <w:t xml:space="preserve">our affinity for the natural world around us. These are </w:t>
      </w:r>
      <w:r w:rsidR="00AE28C6" w:rsidRPr="00D34535">
        <w:rPr>
          <w:rFonts w:ascii="Calibri" w:hAnsi="Calibri"/>
          <w:sz w:val="24"/>
          <w:szCs w:val="24"/>
        </w:rPr>
        <w:t xml:space="preserve">activities and experiences where the </w:t>
      </w:r>
      <w:r w:rsidR="00146D2A" w:rsidRPr="00D34535">
        <w:rPr>
          <w:rFonts w:ascii="Calibri" w:hAnsi="Calibri"/>
          <w:sz w:val="24"/>
          <w:szCs w:val="24"/>
        </w:rPr>
        <w:t>natu</w:t>
      </w:r>
      <w:r w:rsidR="005376D1">
        <w:rPr>
          <w:rFonts w:ascii="Calibri" w:hAnsi="Calibri"/>
          <w:sz w:val="24"/>
          <w:szCs w:val="24"/>
        </w:rPr>
        <w:t xml:space="preserve">ral environment is central to an </w:t>
      </w:r>
      <w:r w:rsidR="00146D2A" w:rsidRPr="00D34535">
        <w:rPr>
          <w:rFonts w:ascii="Calibri" w:hAnsi="Calibri"/>
          <w:sz w:val="24"/>
          <w:szCs w:val="24"/>
        </w:rPr>
        <w:t>acti</w:t>
      </w:r>
      <w:r w:rsidR="00D34535">
        <w:rPr>
          <w:rFonts w:ascii="Calibri" w:hAnsi="Calibri"/>
          <w:sz w:val="24"/>
          <w:szCs w:val="24"/>
        </w:rPr>
        <w:t>vity, not just incidental to it</w:t>
      </w:r>
      <w:r w:rsidR="006E35AF" w:rsidRPr="00D34535">
        <w:rPr>
          <w:rFonts w:ascii="Calibri" w:hAnsi="Calibri"/>
          <w:sz w:val="24"/>
          <w:szCs w:val="24"/>
        </w:rPr>
        <w:t>.</w:t>
      </w:r>
    </w:p>
    <w:p w:rsidR="00D34535" w:rsidRPr="00D34535" w:rsidRDefault="00D34535" w:rsidP="00D34535">
      <w:pPr>
        <w:rPr>
          <w:rFonts w:ascii="Calibri" w:hAnsi="Calibri"/>
          <w:sz w:val="24"/>
          <w:szCs w:val="24"/>
        </w:rPr>
      </w:pPr>
    </w:p>
    <w:p w:rsidR="003B0545" w:rsidRDefault="003B0545" w:rsidP="00D34535">
      <w:pPr>
        <w:rPr>
          <w:rFonts w:ascii="Calibri" w:hAnsi="Calibri"/>
          <w:sz w:val="24"/>
          <w:szCs w:val="24"/>
        </w:rPr>
      </w:pPr>
      <w:r w:rsidRPr="00D34535">
        <w:rPr>
          <w:rFonts w:ascii="Calibri" w:hAnsi="Calibri"/>
          <w:sz w:val="24"/>
          <w:szCs w:val="24"/>
        </w:rPr>
        <w:t xml:space="preserve">The funding provided by </w:t>
      </w:r>
      <w:r w:rsidR="00CB4635">
        <w:rPr>
          <w:rFonts w:ascii="Calibri" w:hAnsi="Calibri"/>
          <w:sz w:val="24"/>
          <w:szCs w:val="24"/>
        </w:rPr>
        <w:t>Sport and Recreation</w:t>
      </w:r>
      <w:r w:rsidRPr="00D34535">
        <w:rPr>
          <w:rFonts w:ascii="Calibri" w:hAnsi="Calibri"/>
          <w:sz w:val="24"/>
          <w:szCs w:val="24"/>
        </w:rPr>
        <w:t xml:space="preserve"> is limited and as such, all applications will be assessed on relative merit. It is not possible to approve all requests for assistance, therefore grant funding should not be deemed automatic or anticipated.</w:t>
      </w:r>
    </w:p>
    <w:p w:rsidR="00D34535" w:rsidRPr="00AC24C5" w:rsidRDefault="00D34535" w:rsidP="00D34535">
      <w:pPr>
        <w:rPr>
          <w:rFonts w:ascii="Calibri" w:hAnsi="Calibri"/>
          <w:sz w:val="24"/>
          <w:szCs w:val="24"/>
        </w:rPr>
      </w:pPr>
    </w:p>
    <w:p w:rsidR="003B0545" w:rsidRPr="00AC24C5" w:rsidRDefault="00EC0734" w:rsidP="003B0545">
      <w:pPr>
        <w:pStyle w:val="BodyText"/>
        <w:spacing w:after="480"/>
        <w:rPr>
          <w:rFonts w:ascii="Calibri" w:hAnsi="Calibri" w:cs="Calibri"/>
          <w:sz w:val="24"/>
          <w:szCs w:val="24"/>
        </w:rPr>
      </w:pPr>
      <w:r>
        <w:rPr>
          <w:rFonts w:ascii="Calibri" w:hAnsi="Calibri" w:cs="Calibri"/>
          <w:b/>
          <w:sz w:val="24"/>
          <w:szCs w:val="24"/>
        </w:rPr>
        <w:t>The provision of funding</w:t>
      </w:r>
      <w:r w:rsidR="003B0545" w:rsidRPr="00AC24C5">
        <w:rPr>
          <w:rFonts w:ascii="Calibri" w:hAnsi="Calibri" w:cs="Calibri"/>
          <w:b/>
          <w:sz w:val="24"/>
          <w:szCs w:val="24"/>
        </w:rPr>
        <w:t xml:space="preserve"> is subject to the appropr</w:t>
      </w:r>
      <w:r w:rsidR="007A76CB">
        <w:rPr>
          <w:rFonts w:ascii="Calibri" w:hAnsi="Calibri" w:cs="Calibri"/>
          <w:b/>
          <w:sz w:val="24"/>
          <w:szCs w:val="24"/>
        </w:rPr>
        <w:t>iation of funds through the ACT </w:t>
      </w:r>
      <w:r w:rsidR="003B0545" w:rsidRPr="00AC24C5">
        <w:rPr>
          <w:rFonts w:ascii="Calibri" w:hAnsi="Calibri" w:cs="Calibri"/>
          <w:b/>
          <w:sz w:val="24"/>
          <w:szCs w:val="24"/>
        </w:rPr>
        <w:t>Government budget.</w:t>
      </w:r>
    </w:p>
    <w:p w:rsidR="003B0545" w:rsidRPr="00D26A2F" w:rsidRDefault="003B0545" w:rsidP="003B0545">
      <w:pPr>
        <w:pStyle w:val="Heading5"/>
      </w:pPr>
      <w:bookmarkStart w:id="6" w:name="_Toc7323745"/>
      <w:bookmarkStart w:id="7" w:name="_Toc41713810"/>
      <w:bookmarkStart w:id="8" w:name="_Toc301181715"/>
      <w:r w:rsidRPr="00D26A2F">
        <w:t>2.</w:t>
      </w:r>
      <w:r w:rsidRPr="00D26A2F">
        <w:tab/>
        <w:t>PRIMARY OBJECTIVE</w:t>
      </w:r>
      <w:bookmarkEnd w:id="6"/>
      <w:bookmarkEnd w:id="7"/>
      <w:bookmarkEnd w:id="8"/>
    </w:p>
    <w:p w:rsidR="009578B1"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Th</w:t>
      </w:r>
      <w:r>
        <w:rPr>
          <w:rFonts w:ascii="Calibri" w:hAnsi="Calibri" w:cs="Calibri"/>
          <w:sz w:val="24"/>
          <w:szCs w:val="24"/>
        </w:rPr>
        <w:t>e primary objective of the NPGP</w:t>
      </w:r>
      <w:r w:rsidR="00296FB1">
        <w:rPr>
          <w:rFonts w:ascii="Calibri" w:hAnsi="Calibri" w:cs="Calibri"/>
          <w:sz w:val="24"/>
          <w:szCs w:val="24"/>
        </w:rPr>
        <w:t xml:space="preserve"> </w:t>
      </w:r>
      <w:r>
        <w:rPr>
          <w:rFonts w:ascii="Calibri" w:hAnsi="Calibri" w:cs="Calibri"/>
          <w:sz w:val="24"/>
          <w:szCs w:val="24"/>
        </w:rPr>
        <w:t xml:space="preserve">is to provide </w:t>
      </w:r>
      <w:r w:rsidRPr="00D26A2F">
        <w:rPr>
          <w:rFonts w:ascii="Calibri" w:hAnsi="Calibri" w:cs="Calibri"/>
          <w:sz w:val="24"/>
          <w:szCs w:val="24"/>
        </w:rPr>
        <w:t>f</w:t>
      </w:r>
      <w:r w:rsidR="00296FB1">
        <w:rPr>
          <w:rFonts w:ascii="Calibri" w:hAnsi="Calibri" w:cs="Calibri"/>
          <w:sz w:val="24"/>
          <w:szCs w:val="24"/>
        </w:rPr>
        <w:t>inancial assistance to eligible</w:t>
      </w:r>
      <w:r>
        <w:rPr>
          <w:rFonts w:ascii="Calibri" w:hAnsi="Calibri" w:cs="Calibri"/>
          <w:sz w:val="24"/>
          <w:szCs w:val="24"/>
        </w:rPr>
        <w:t xml:space="preserve"> </w:t>
      </w:r>
      <w:r w:rsidRPr="00D26A2F">
        <w:rPr>
          <w:rFonts w:ascii="Calibri" w:hAnsi="Calibri" w:cs="Calibri"/>
          <w:sz w:val="24"/>
          <w:szCs w:val="24"/>
        </w:rPr>
        <w:t>organisations for outcome based projects, programs and initiatives to support participation in active lifestyles through the delivery of quality</w:t>
      </w:r>
      <w:r w:rsidR="00296FB1">
        <w:rPr>
          <w:rFonts w:ascii="Calibri" w:hAnsi="Calibri" w:cs="Calibri"/>
          <w:sz w:val="24"/>
          <w:szCs w:val="24"/>
        </w:rPr>
        <w:t xml:space="preserve"> “Nature Play”</w:t>
      </w:r>
      <w:r w:rsidRPr="00D26A2F">
        <w:rPr>
          <w:rFonts w:ascii="Calibri" w:hAnsi="Calibri" w:cs="Calibri"/>
          <w:sz w:val="24"/>
          <w:szCs w:val="24"/>
        </w:rPr>
        <w:t xml:space="preserve"> programs and services for the benefit of</w:t>
      </w:r>
      <w:r w:rsidR="00502B31">
        <w:rPr>
          <w:rFonts w:ascii="Calibri" w:hAnsi="Calibri" w:cs="Calibri"/>
          <w:sz w:val="24"/>
          <w:szCs w:val="24"/>
        </w:rPr>
        <w:t xml:space="preserve"> all the Canberra Community.</w:t>
      </w:r>
    </w:p>
    <w:p w:rsidR="003B0545" w:rsidRPr="00D26A2F" w:rsidRDefault="003B0545" w:rsidP="003B0545">
      <w:pPr>
        <w:pStyle w:val="Heading5"/>
      </w:pPr>
      <w:bookmarkStart w:id="9" w:name="_Toc7323746"/>
      <w:bookmarkStart w:id="10" w:name="_Toc41713811"/>
      <w:bookmarkStart w:id="11" w:name="_Toc301181716"/>
      <w:r w:rsidRPr="00D26A2F">
        <w:t>3.</w:t>
      </w:r>
      <w:r w:rsidRPr="00D26A2F">
        <w:tab/>
        <w:t>OUTCOMES</w:t>
      </w:r>
      <w:bookmarkEnd w:id="9"/>
      <w:bookmarkEnd w:id="10"/>
      <w:bookmarkEnd w:id="11"/>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T</w:t>
      </w:r>
      <w:r w:rsidR="003F396F">
        <w:rPr>
          <w:rFonts w:ascii="Calibri" w:hAnsi="Calibri" w:cs="Calibri"/>
          <w:sz w:val="24"/>
          <w:szCs w:val="24"/>
        </w:rPr>
        <w:t>he intended outcomes of the NPGP</w:t>
      </w:r>
      <w:r w:rsidRPr="00D26A2F">
        <w:rPr>
          <w:rFonts w:ascii="Calibri" w:hAnsi="Calibri" w:cs="Calibri"/>
          <w:sz w:val="24"/>
          <w:szCs w:val="24"/>
        </w:rPr>
        <w:t xml:space="preserve"> are:</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to increase community access and participation i</w:t>
      </w:r>
      <w:r w:rsidR="009F3687">
        <w:rPr>
          <w:rFonts w:ascii="Calibri" w:hAnsi="Calibri" w:cs="Calibri"/>
          <w:sz w:val="24"/>
          <w:szCs w:val="24"/>
        </w:rPr>
        <w:t>n nature</w:t>
      </w:r>
      <w:r w:rsidR="00836FE6">
        <w:rPr>
          <w:rFonts w:ascii="Calibri" w:hAnsi="Calibri" w:cs="Calibri"/>
          <w:sz w:val="24"/>
          <w:szCs w:val="24"/>
        </w:rPr>
        <w:t>-based outdoor</w:t>
      </w:r>
      <w:r w:rsidR="009F3687">
        <w:rPr>
          <w:rFonts w:ascii="Calibri" w:hAnsi="Calibri" w:cs="Calibri"/>
          <w:sz w:val="24"/>
          <w:szCs w:val="24"/>
        </w:rPr>
        <w:t xml:space="preserve"> activities</w:t>
      </w:r>
      <w:r w:rsidR="00EC0734">
        <w:rPr>
          <w:rFonts w:ascii="Calibri" w:hAnsi="Calibri" w:cs="Calibri"/>
          <w:sz w:val="24"/>
          <w:szCs w:val="24"/>
        </w:rPr>
        <w:t xml:space="preserve"> and events;</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to increase participation in active lifestyles, particularly for children and young people;</w:t>
      </w:r>
    </w:p>
    <w:p w:rsidR="003B0545" w:rsidRPr="00D26A2F" w:rsidRDefault="003B0545" w:rsidP="003B0545">
      <w:pPr>
        <w:numPr>
          <w:ilvl w:val="0"/>
          <w:numId w:val="5"/>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 xml:space="preserve">to enhance health and </w:t>
      </w:r>
      <w:r w:rsidR="00EA2A11" w:rsidRPr="00D26A2F">
        <w:rPr>
          <w:rFonts w:ascii="Calibri" w:hAnsi="Calibri" w:cs="Calibri"/>
          <w:sz w:val="24"/>
          <w:szCs w:val="24"/>
        </w:rPr>
        <w:t>well-being</w:t>
      </w:r>
      <w:r w:rsidRPr="00D26A2F">
        <w:rPr>
          <w:rFonts w:ascii="Calibri" w:hAnsi="Calibri" w:cs="Calibri"/>
          <w:sz w:val="24"/>
          <w:szCs w:val="24"/>
        </w:rPr>
        <w:t xml:space="preserve"> through active participation in </w:t>
      </w:r>
      <w:r w:rsidR="004B5E05">
        <w:rPr>
          <w:rFonts w:ascii="Calibri" w:hAnsi="Calibri" w:cs="Calibri"/>
          <w:sz w:val="24"/>
          <w:szCs w:val="24"/>
        </w:rPr>
        <w:t>nature</w:t>
      </w:r>
      <w:r w:rsidR="006E35AF">
        <w:rPr>
          <w:rFonts w:ascii="Calibri" w:hAnsi="Calibri" w:cs="Calibri"/>
          <w:sz w:val="24"/>
          <w:szCs w:val="24"/>
        </w:rPr>
        <w:t>-</w:t>
      </w:r>
      <w:r w:rsidR="004B5E05">
        <w:rPr>
          <w:rFonts w:ascii="Calibri" w:hAnsi="Calibri" w:cs="Calibri"/>
          <w:sz w:val="24"/>
          <w:szCs w:val="24"/>
        </w:rPr>
        <w:t>based outdoor activit</w:t>
      </w:r>
      <w:r w:rsidR="009F3687">
        <w:rPr>
          <w:rFonts w:ascii="Calibri" w:hAnsi="Calibri" w:cs="Calibri"/>
          <w:sz w:val="24"/>
          <w:szCs w:val="24"/>
        </w:rPr>
        <w:t>ies</w:t>
      </w:r>
      <w:r w:rsidR="00296FB1">
        <w:rPr>
          <w:rFonts w:ascii="Calibri" w:hAnsi="Calibri" w:cs="Calibri"/>
          <w:sz w:val="24"/>
          <w:szCs w:val="24"/>
        </w:rPr>
        <w:t xml:space="preserve"> and events</w:t>
      </w:r>
      <w:r w:rsidRPr="00D26A2F">
        <w:rPr>
          <w:rFonts w:ascii="Calibri" w:hAnsi="Calibri" w:cs="Calibri"/>
          <w:sz w:val="24"/>
          <w:szCs w:val="24"/>
        </w:rPr>
        <w:t>;</w:t>
      </w:r>
    </w:p>
    <w:p w:rsidR="003B0545" w:rsidRPr="00D26A2F" w:rsidRDefault="003B0545" w:rsidP="003B0545">
      <w:pPr>
        <w:numPr>
          <w:ilvl w:val="0"/>
          <w:numId w:val="1"/>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lastRenderedPageBreak/>
        <w:t>to provide training and education opportunities for employees,</w:t>
      </w:r>
      <w:r w:rsidR="005376D1">
        <w:rPr>
          <w:rFonts w:ascii="Calibri" w:hAnsi="Calibri" w:cs="Calibri"/>
          <w:sz w:val="24"/>
          <w:szCs w:val="24"/>
        </w:rPr>
        <w:t xml:space="preserve"> early childhood educators,</w:t>
      </w:r>
      <w:r w:rsidRPr="00D26A2F">
        <w:rPr>
          <w:rFonts w:ascii="Calibri" w:hAnsi="Calibri" w:cs="Calibri"/>
          <w:sz w:val="24"/>
          <w:szCs w:val="24"/>
        </w:rPr>
        <w:t xml:space="preserve"> volunteers and members that will assist in the development of </w:t>
      </w:r>
      <w:r w:rsidR="004B5E05">
        <w:rPr>
          <w:rFonts w:ascii="Calibri" w:hAnsi="Calibri" w:cs="Calibri"/>
          <w:sz w:val="24"/>
          <w:szCs w:val="24"/>
        </w:rPr>
        <w:t>nature</w:t>
      </w:r>
      <w:r w:rsidR="006E35AF">
        <w:rPr>
          <w:rFonts w:ascii="Calibri" w:hAnsi="Calibri" w:cs="Calibri"/>
          <w:sz w:val="24"/>
          <w:szCs w:val="24"/>
        </w:rPr>
        <w:t>-</w:t>
      </w:r>
      <w:r w:rsidR="004B5E05">
        <w:rPr>
          <w:rFonts w:ascii="Calibri" w:hAnsi="Calibri" w:cs="Calibri"/>
          <w:sz w:val="24"/>
          <w:szCs w:val="24"/>
        </w:rPr>
        <w:t xml:space="preserve">based outdoor activity </w:t>
      </w:r>
      <w:r w:rsidRPr="00D26A2F">
        <w:rPr>
          <w:rFonts w:ascii="Calibri" w:hAnsi="Calibri" w:cs="Calibri"/>
          <w:sz w:val="24"/>
          <w:szCs w:val="24"/>
        </w:rPr>
        <w:t xml:space="preserve"> organisations</w:t>
      </w:r>
      <w:r w:rsidR="005376D1">
        <w:rPr>
          <w:rFonts w:ascii="Calibri" w:hAnsi="Calibri" w:cs="Calibri"/>
          <w:sz w:val="24"/>
          <w:szCs w:val="24"/>
        </w:rPr>
        <w:t xml:space="preserve"> and nature-based activity delivery</w:t>
      </w:r>
      <w:r w:rsidRPr="00D26A2F">
        <w:rPr>
          <w:rFonts w:ascii="Calibri" w:hAnsi="Calibri" w:cs="Calibri"/>
          <w:sz w:val="24"/>
          <w:szCs w:val="24"/>
        </w:rPr>
        <w:t>;</w:t>
      </w:r>
    </w:p>
    <w:p w:rsidR="003B0545" w:rsidRPr="00D26A2F" w:rsidRDefault="003B0545" w:rsidP="003B0545">
      <w:pPr>
        <w:numPr>
          <w:ilvl w:val="0"/>
          <w:numId w:val="1"/>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 xml:space="preserve">to assist </w:t>
      </w:r>
      <w:r w:rsidR="001030E1">
        <w:rPr>
          <w:rFonts w:ascii="Calibri" w:hAnsi="Calibri" w:cs="Calibri"/>
          <w:sz w:val="24"/>
          <w:szCs w:val="24"/>
        </w:rPr>
        <w:t>nature</w:t>
      </w:r>
      <w:r w:rsidR="006E35AF">
        <w:rPr>
          <w:rFonts w:ascii="Calibri" w:hAnsi="Calibri" w:cs="Calibri"/>
          <w:sz w:val="24"/>
          <w:szCs w:val="24"/>
        </w:rPr>
        <w:t>-</w:t>
      </w:r>
      <w:r w:rsidR="001030E1">
        <w:rPr>
          <w:rFonts w:ascii="Calibri" w:hAnsi="Calibri" w:cs="Calibri"/>
          <w:sz w:val="24"/>
          <w:szCs w:val="24"/>
        </w:rPr>
        <w:t xml:space="preserve">based outdoor activity </w:t>
      </w:r>
      <w:r w:rsidRPr="00D26A2F">
        <w:rPr>
          <w:rFonts w:ascii="Calibri" w:hAnsi="Calibri" w:cs="Calibri"/>
          <w:sz w:val="24"/>
          <w:szCs w:val="24"/>
        </w:rPr>
        <w:t xml:space="preserve">organisations with </w:t>
      </w:r>
      <w:r w:rsidR="001030E1">
        <w:rPr>
          <w:rFonts w:ascii="Calibri" w:hAnsi="Calibri" w:cs="Calibri"/>
          <w:sz w:val="24"/>
          <w:szCs w:val="24"/>
        </w:rPr>
        <w:t>marketing and promotion initiatives</w:t>
      </w:r>
      <w:r w:rsidR="00296FB1">
        <w:rPr>
          <w:rFonts w:ascii="Calibri" w:hAnsi="Calibri" w:cs="Calibri"/>
          <w:sz w:val="24"/>
          <w:szCs w:val="24"/>
        </w:rPr>
        <w:t xml:space="preserve"> to engage increased community participation</w:t>
      </w:r>
      <w:r w:rsidRPr="00D26A2F">
        <w:rPr>
          <w:rFonts w:ascii="Calibri" w:hAnsi="Calibri" w:cs="Calibri"/>
          <w:sz w:val="24"/>
          <w:szCs w:val="24"/>
        </w:rPr>
        <w:t>;</w:t>
      </w:r>
      <w:r w:rsidR="00EC0734">
        <w:rPr>
          <w:rFonts w:ascii="Calibri" w:hAnsi="Calibri" w:cs="Calibri"/>
          <w:sz w:val="24"/>
          <w:szCs w:val="24"/>
        </w:rPr>
        <w:t xml:space="preserve"> and</w:t>
      </w:r>
    </w:p>
    <w:p w:rsidR="003B0545" w:rsidRPr="00D26A2F" w:rsidRDefault="008D2790" w:rsidP="003B0545">
      <w:pPr>
        <w:numPr>
          <w:ilvl w:val="0"/>
          <w:numId w:val="1"/>
        </w:numPr>
        <w:tabs>
          <w:tab w:val="clear" w:pos="567"/>
        </w:tabs>
        <w:spacing w:before="120" w:after="240"/>
        <w:ind w:left="709" w:hanging="425"/>
        <w:jc w:val="both"/>
        <w:rPr>
          <w:rFonts w:ascii="Calibri" w:hAnsi="Calibri" w:cs="Calibri"/>
          <w:sz w:val="24"/>
          <w:szCs w:val="24"/>
        </w:rPr>
      </w:pPr>
      <w:proofErr w:type="gramStart"/>
      <w:r>
        <w:rPr>
          <w:rFonts w:ascii="Calibri" w:hAnsi="Calibri" w:cs="Calibri"/>
          <w:sz w:val="24"/>
          <w:szCs w:val="24"/>
        </w:rPr>
        <w:t>to</w:t>
      </w:r>
      <w:proofErr w:type="gramEnd"/>
      <w:r>
        <w:rPr>
          <w:rFonts w:ascii="Calibri" w:hAnsi="Calibri" w:cs="Calibri"/>
          <w:sz w:val="24"/>
          <w:szCs w:val="24"/>
        </w:rPr>
        <w:t xml:space="preserve"> </w:t>
      </w:r>
      <w:r w:rsidR="003B0545" w:rsidRPr="00D26A2F">
        <w:rPr>
          <w:rFonts w:ascii="Calibri" w:hAnsi="Calibri" w:cs="Calibri"/>
          <w:sz w:val="24"/>
          <w:szCs w:val="24"/>
        </w:rPr>
        <w:t>assist organisations to purchase non-consumable equipment that will increa</w:t>
      </w:r>
      <w:r w:rsidR="004B5E05">
        <w:rPr>
          <w:rFonts w:ascii="Calibri" w:hAnsi="Calibri" w:cs="Calibri"/>
          <w:sz w:val="24"/>
          <w:szCs w:val="24"/>
        </w:rPr>
        <w:t>se nature</w:t>
      </w:r>
      <w:r w:rsidR="006E35AF">
        <w:rPr>
          <w:rFonts w:ascii="Calibri" w:hAnsi="Calibri" w:cs="Calibri"/>
          <w:sz w:val="24"/>
          <w:szCs w:val="24"/>
        </w:rPr>
        <w:t>-</w:t>
      </w:r>
      <w:r w:rsidR="004B5E05">
        <w:rPr>
          <w:rFonts w:ascii="Calibri" w:hAnsi="Calibri" w:cs="Calibri"/>
          <w:sz w:val="24"/>
          <w:szCs w:val="24"/>
        </w:rPr>
        <w:t xml:space="preserve">based outdoor </w:t>
      </w:r>
      <w:r w:rsidR="001030E1">
        <w:rPr>
          <w:rFonts w:ascii="Calibri" w:hAnsi="Calibri" w:cs="Calibri"/>
          <w:sz w:val="24"/>
          <w:szCs w:val="24"/>
        </w:rPr>
        <w:t>activity</w:t>
      </w:r>
      <w:r w:rsidR="003B0545" w:rsidRPr="00D26A2F">
        <w:rPr>
          <w:rFonts w:ascii="Calibri" w:hAnsi="Calibri" w:cs="Calibri"/>
          <w:sz w:val="24"/>
          <w:szCs w:val="24"/>
        </w:rPr>
        <w:t xml:space="preserve"> opportunities.</w:t>
      </w:r>
    </w:p>
    <w:p w:rsidR="003B0545" w:rsidRPr="00D26A2F" w:rsidRDefault="003B0545" w:rsidP="003B0545">
      <w:pPr>
        <w:pStyle w:val="ListParagraph"/>
        <w:spacing w:after="480"/>
        <w:ind w:left="0"/>
        <w:jc w:val="both"/>
        <w:rPr>
          <w:rFonts w:ascii="Calibri" w:hAnsi="Calibri" w:cs="Calibri"/>
          <w:sz w:val="24"/>
          <w:szCs w:val="24"/>
        </w:rPr>
      </w:pPr>
      <w:r w:rsidRPr="00D26A2F">
        <w:rPr>
          <w:rFonts w:ascii="Calibri" w:hAnsi="Calibri" w:cs="Calibri"/>
          <w:sz w:val="24"/>
          <w:szCs w:val="24"/>
        </w:rPr>
        <w:t>The Minister for Sport and Recreation is responsible for the final endorsement of a</w:t>
      </w:r>
      <w:r w:rsidR="00A14FEC">
        <w:rPr>
          <w:rFonts w:ascii="Calibri" w:hAnsi="Calibri" w:cs="Calibri"/>
          <w:sz w:val="24"/>
          <w:szCs w:val="24"/>
        </w:rPr>
        <w:t>ll recommendations for the NPGP</w:t>
      </w:r>
      <w:r w:rsidRPr="00D26A2F">
        <w:rPr>
          <w:rFonts w:ascii="Calibri" w:hAnsi="Calibri" w:cs="Calibri"/>
          <w:sz w:val="24"/>
          <w:szCs w:val="24"/>
        </w:rPr>
        <w:t>.</w:t>
      </w:r>
    </w:p>
    <w:p w:rsidR="003B0545" w:rsidRPr="00D26A2F" w:rsidRDefault="003B0545" w:rsidP="003B0545">
      <w:pPr>
        <w:pStyle w:val="Heading5"/>
      </w:pPr>
      <w:bookmarkStart w:id="12" w:name="_Toc7323749"/>
      <w:bookmarkStart w:id="13" w:name="_Toc41713814"/>
      <w:bookmarkStart w:id="14" w:name="_Toc301181717"/>
      <w:r w:rsidRPr="00D26A2F">
        <w:t>4.</w:t>
      </w:r>
      <w:r w:rsidRPr="00D26A2F">
        <w:tab/>
        <w:t>GENERAL ELIGIBILITY</w:t>
      </w:r>
      <w:bookmarkEnd w:id="12"/>
      <w:bookmarkEnd w:id="13"/>
      <w:bookmarkEnd w:id="14"/>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Any organisation applying for funding under t</w:t>
      </w:r>
      <w:r w:rsidR="00931C76">
        <w:rPr>
          <w:rFonts w:ascii="Calibri" w:hAnsi="Calibri" w:cs="Calibri"/>
          <w:sz w:val="24"/>
          <w:szCs w:val="24"/>
        </w:rPr>
        <w:t>he NPG</w:t>
      </w:r>
      <w:r w:rsidRPr="00D26A2F">
        <w:rPr>
          <w:rFonts w:ascii="Calibri" w:hAnsi="Calibri" w:cs="Calibri"/>
          <w:sz w:val="24"/>
          <w:szCs w:val="24"/>
        </w:rPr>
        <w:t>P must:</w:t>
      </w:r>
    </w:p>
    <w:p w:rsidR="003B0545" w:rsidRPr="00EC0734" w:rsidRDefault="003B0545" w:rsidP="00D47017">
      <w:pPr>
        <w:numPr>
          <w:ilvl w:val="0"/>
          <w:numId w:val="2"/>
        </w:numPr>
        <w:tabs>
          <w:tab w:val="clear" w:pos="567"/>
        </w:tabs>
        <w:spacing w:before="120"/>
        <w:ind w:left="709" w:hanging="425"/>
        <w:jc w:val="both"/>
        <w:rPr>
          <w:rStyle w:val="Emphasis"/>
          <w:rFonts w:ascii="Calibri" w:hAnsi="Calibri" w:cs="Calibri"/>
          <w:i w:val="0"/>
          <w:iCs w:val="0"/>
          <w:color w:val="000000"/>
          <w:sz w:val="24"/>
          <w:szCs w:val="24"/>
        </w:rPr>
      </w:pPr>
      <w:r w:rsidRPr="00EC0734">
        <w:rPr>
          <w:rStyle w:val="Emphasis"/>
          <w:rFonts w:ascii="Calibri" w:hAnsi="Calibri" w:cs="Calibri"/>
          <w:i w:val="0"/>
          <w:color w:val="000000"/>
          <w:sz w:val="24"/>
          <w:szCs w:val="24"/>
        </w:rPr>
        <w:t xml:space="preserve">be a not for profit organisation incorporated in the ACT under the </w:t>
      </w:r>
      <w:r w:rsidRPr="007A76CB">
        <w:rPr>
          <w:rStyle w:val="Emphasis"/>
          <w:rFonts w:ascii="Calibri" w:hAnsi="Calibri" w:cs="Calibri"/>
          <w:color w:val="000000"/>
          <w:sz w:val="24"/>
          <w:szCs w:val="24"/>
        </w:rPr>
        <w:t>Associations Incorporation Act 1991</w:t>
      </w:r>
      <w:r w:rsidRPr="00EC0734">
        <w:rPr>
          <w:rStyle w:val="Emphasis"/>
          <w:rFonts w:ascii="Calibri" w:hAnsi="Calibri" w:cs="Calibri"/>
          <w:i w:val="0"/>
          <w:color w:val="000000"/>
          <w:sz w:val="24"/>
          <w:szCs w:val="24"/>
        </w:rPr>
        <w:t xml:space="preserve"> </w:t>
      </w:r>
      <w:r w:rsidRPr="00EC0734">
        <w:rPr>
          <w:rStyle w:val="Emphasis"/>
          <w:rFonts w:ascii="Calibri" w:hAnsi="Calibri" w:cs="Calibri"/>
          <w:b/>
          <w:i w:val="0"/>
          <w:color w:val="000000"/>
          <w:sz w:val="24"/>
          <w:szCs w:val="24"/>
          <w:u w:val="single"/>
        </w:rPr>
        <w:t>or</w:t>
      </w:r>
      <w:r w:rsidRPr="00EC0734">
        <w:rPr>
          <w:rStyle w:val="Emphasis"/>
          <w:rFonts w:ascii="Calibri" w:hAnsi="Calibri" w:cs="Calibri"/>
          <w:i w:val="0"/>
          <w:color w:val="000000"/>
          <w:sz w:val="24"/>
          <w:szCs w:val="24"/>
        </w:rPr>
        <w:t xml:space="preserve"> a company registered under the </w:t>
      </w:r>
      <w:r w:rsidRPr="007A76CB">
        <w:rPr>
          <w:rStyle w:val="Emphasis"/>
          <w:rFonts w:ascii="Calibri" w:hAnsi="Calibri" w:cs="Calibri"/>
          <w:color w:val="000000"/>
          <w:sz w:val="24"/>
          <w:szCs w:val="24"/>
        </w:rPr>
        <w:t>Corporations Act 2001</w:t>
      </w:r>
      <w:r w:rsidRPr="00EC0734">
        <w:rPr>
          <w:rStyle w:val="Emphasis"/>
          <w:rFonts w:ascii="Calibri" w:hAnsi="Calibri" w:cs="Calibri"/>
          <w:i w:val="0"/>
          <w:color w:val="000000"/>
          <w:sz w:val="24"/>
          <w:szCs w:val="24"/>
        </w:rPr>
        <w:t xml:space="preserve"> (Commonwealth) with its principal place of business in the ACT;</w:t>
      </w:r>
      <w:r w:rsidR="004B312F">
        <w:rPr>
          <w:rStyle w:val="Emphasis"/>
          <w:rFonts w:ascii="Calibri" w:hAnsi="Calibri" w:cs="Calibri"/>
          <w:i w:val="0"/>
          <w:color w:val="000000"/>
          <w:sz w:val="24"/>
          <w:szCs w:val="24"/>
        </w:rPr>
        <w:t xml:space="preserve"> or</w:t>
      </w:r>
    </w:p>
    <w:p w:rsidR="00836FE6" w:rsidRPr="00EC0734" w:rsidRDefault="002F10FC" w:rsidP="00D47017">
      <w:pPr>
        <w:numPr>
          <w:ilvl w:val="0"/>
          <w:numId w:val="2"/>
        </w:numPr>
        <w:tabs>
          <w:tab w:val="clear" w:pos="567"/>
        </w:tabs>
        <w:spacing w:before="120"/>
        <w:ind w:left="709" w:hanging="425"/>
        <w:jc w:val="both"/>
        <w:rPr>
          <w:rStyle w:val="Emphasis"/>
          <w:rFonts w:ascii="Calibri" w:hAnsi="Calibri" w:cs="Calibri"/>
          <w:i w:val="0"/>
          <w:iCs w:val="0"/>
          <w:color w:val="000000"/>
          <w:sz w:val="24"/>
          <w:szCs w:val="24"/>
        </w:rPr>
      </w:pPr>
      <w:r w:rsidRPr="00EC0734">
        <w:rPr>
          <w:rStyle w:val="Emphasis"/>
          <w:rFonts w:ascii="Calibri" w:hAnsi="Calibri" w:cs="Calibri"/>
          <w:i w:val="0"/>
          <w:color w:val="000000"/>
          <w:sz w:val="24"/>
          <w:szCs w:val="24"/>
        </w:rPr>
        <w:t xml:space="preserve">be </w:t>
      </w:r>
      <w:r w:rsidR="00836FE6" w:rsidRPr="00EC0734">
        <w:rPr>
          <w:rStyle w:val="Emphasis"/>
          <w:rFonts w:ascii="Calibri" w:hAnsi="Calibri" w:cs="Calibri"/>
          <w:i w:val="0"/>
          <w:color w:val="000000"/>
          <w:sz w:val="24"/>
          <w:szCs w:val="24"/>
        </w:rPr>
        <w:t>an accredited early childhood education and care centre or out of school hours program</w:t>
      </w:r>
      <w:r w:rsidR="00370048" w:rsidRPr="00EC0734">
        <w:rPr>
          <w:rStyle w:val="Emphasis"/>
          <w:rFonts w:ascii="Calibri" w:hAnsi="Calibri" w:cs="Calibri"/>
          <w:i w:val="0"/>
          <w:color w:val="000000"/>
          <w:sz w:val="24"/>
          <w:szCs w:val="24"/>
        </w:rPr>
        <w:t>;</w:t>
      </w:r>
      <w:r w:rsidR="004B312F">
        <w:rPr>
          <w:rStyle w:val="Emphasis"/>
          <w:rFonts w:ascii="Calibri" w:hAnsi="Calibri" w:cs="Calibri"/>
          <w:i w:val="0"/>
          <w:color w:val="000000"/>
          <w:sz w:val="24"/>
          <w:szCs w:val="24"/>
        </w:rPr>
        <w:t xml:space="preserve"> or</w:t>
      </w:r>
    </w:p>
    <w:p w:rsidR="00836FE6" w:rsidRPr="00EC0734" w:rsidRDefault="002F10FC" w:rsidP="00D47017">
      <w:pPr>
        <w:numPr>
          <w:ilvl w:val="0"/>
          <w:numId w:val="2"/>
        </w:numPr>
        <w:tabs>
          <w:tab w:val="clear" w:pos="567"/>
        </w:tabs>
        <w:spacing w:before="120"/>
        <w:ind w:left="709" w:hanging="425"/>
        <w:jc w:val="both"/>
        <w:rPr>
          <w:rFonts w:ascii="Calibri" w:hAnsi="Calibri" w:cs="Calibri"/>
          <w:i/>
          <w:color w:val="000000"/>
          <w:sz w:val="24"/>
          <w:szCs w:val="24"/>
        </w:rPr>
      </w:pPr>
      <w:r w:rsidRPr="00EC0734">
        <w:rPr>
          <w:rStyle w:val="Emphasis"/>
          <w:rFonts w:ascii="Calibri" w:hAnsi="Calibri" w:cs="Calibri"/>
          <w:i w:val="0"/>
          <w:color w:val="000000"/>
          <w:sz w:val="24"/>
          <w:szCs w:val="24"/>
        </w:rPr>
        <w:t xml:space="preserve">be </w:t>
      </w:r>
      <w:r w:rsidR="00836FE6" w:rsidRPr="00EC0734">
        <w:rPr>
          <w:rStyle w:val="Emphasis"/>
          <w:rFonts w:ascii="Calibri" w:hAnsi="Calibri" w:cs="Calibri"/>
          <w:i w:val="0"/>
          <w:color w:val="000000"/>
          <w:sz w:val="24"/>
          <w:szCs w:val="24"/>
        </w:rPr>
        <w:t>a not for profit organisation in an auspice arrangement with one of the above</w:t>
      </w:r>
      <w:r w:rsidR="00370048" w:rsidRPr="00EC0734">
        <w:rPr>
          <w:rStyle w:val="Emphasis"/>
          <w:rFonts w:ascii="Calibri" w:hAnsi="Calibri" w:cs="Calibri"/>
          <w:i w:val="0"/>
          <w:color w:val="000000"/>
          <w:sz w:val="24"/>
          <w:szCs w:val="24"/>
        </w:rPr>
        <w:t xml:space="preserve"> (see note 1 on the next page);</w:t>
      </w:r>
      <w:r w:rsidR="004B312F">
        <w:rPr>
          <w:rStyle w:val="Emphasis"/>
          <w:rFonts w:ascii="Calibri" w:hAnsi="Calibri" w:cs="Calibri"/>
          <w:i w:val="0"/>
          <w:color w:val="000000"/>
          <w:sz w:val="24"/>
          <w:szCs w:val="24"/>
        </w:rPr>
        <w:t xml:space="preserve"> and</w:t>
      </w:r>
    </w:p>
    <w:p w:rsidR="003B0545" w:rsidRPr="00D26A2F" w:rsidRDefault="003B0545" w:rsidP="003B0545">
      <w:pPr>
        <w:numPr>
          <w:ilvl w:val="0"/>
          <w:numId w:val="2"/>
        </w:numPr>
        <w:tabs>
          <w:tab w:val="clear" w:pos="567"/>
        </w:tabs>
        <w:spacing w:before="120"/>
        <w:ind w:left="709" w:hanging="425"/>
        <w:jc w:val="both"/>
        <w:rPr>
          <w:rFonts w:ascii="Calibri" w:hAnsi="Calibri" w:cs="Calibri"/>
          <w:sz w:val="24"/>
          <w:szCs w:val="24"/>
        </w:rPr>
      </w:pPr>
      <w:r w:rsidRPr="00D26A2F">
        <w:rPr>
          <w:rFonts w:ascii="Calibri" w:hAnsi="Calibri" w:cs="Calibri"/>
          <w:sz w:val="24"/>
          <w:szCs w:val="24"/>
        </w:rPr>
        <w:t>deliver programs within the ACT;</w:t>
      </w:r>
    </w:p>
    <w:p w:rsidR="003B0545" w:rsidRPr="00D26A2F" w:rsidRDefault="003B0545" w:rsidP="003B0545">
      <w:pPr>
        <w:numPr>
          <w:ilvl w:val="0"/>
          <w:numId w:val="2"/>
        </w:numPr>
        <w:tabs>
          <w:tab w:val="clear" w:pos="567"/>
        </w:tabs>
        <w:spacing w:before="120"/>
        <w:ind w:left="709" w:hanging="425"/>
        <w:jc w:val="both"/>
        <w:rPr>
          <w:rFonts w:ascii="Calibri" w:hAnsi="Calibri" w:cs="Calibri"/>
          <w:sz w:val="24"/>
          <w:szCs w:val="24"/>
        </w:rPr>
      </w:pPr>
      <w:proofErr w:type="gramStart"/>
      <w:r w:rsidRPr="00D26A2F">
        <w:rPr>
          <w:rFonts w:ascii="Calibri" w:hAnsi="Calibri" w:cs="Calibri"/>
          <w:sz w:val="24"/>
          <w:szCs w:val="24"/>
        </w:rPr>
        <w:t>have</w:t>
      </w:r>
      <w:proofErr w:type="gramEnd"/>
      <w:r w:rsidRPr="00D26A2F">
        <w:rPr>
          <w:rFonts w:ascii="Calibri" w:hAnsi="Calibri" w:cs="Calibri"/>
          <w:sz w:val="24"/>
          <w:szCs w:val="24"/>
        </w:rPr>
        <w:t xml:space="preserve"> current Public Liability Insurance coverage to a minimum level of $10,000,000</w:t>
      </w:r>
      <w:r w:rsidR="002F10FC">
        <w:rPr>
          <w:rFonts w:ascii="Calibri" w:hAnsi="Calibri" w:cs="Calibri"/>
          <w:sz w:val="24"/>
          <w:szCs w:val="24"/>
        </w:rPr>
        <w:t>. Applicants (or auspice organisations) without current insurance must provide evidence of a public liability insurance quote</w:t>
      </w:r>
      <w:r w:rsidRPr="00D26A2F">
        <w:rPr>
          <w:rFonts w:ascii="Calibri" w:hAnsi="Calibri" w:cs="Calibri"/>
          <w:sz w:val="24"/>
          <w:szCs w:val="24"/>
        </w:rPr>
        <w:t>;</w:t>
      </w:r>
    </w:p>
    <w:p w:rsidR="003B0545" w:rsidRPr="00D26A2F" w:rsidRDefault="003B0545" w:rsidP="003B0545">
      <w:pPr>
        <w:numPr>
          <w:ilvl w:val="0"/>
          <w:numId w:val="2"/>
        </w:numPr>
        <w:tabs>
          <w:tab w:val="clear" w:pos="567"/>
        </w:tabs>
        <w:spacing w:before="120" w:after="120"/>
        <w:ind w:left="709" w:hanging="425"/>
        <w:jc w:val="both"/>
        <w:rPr>
          <w:rFonts w:ascii="Calibri" w:hAnsi="Calibri" w:cs="Calibri"/>
          <w:sz w:val="24"/>
          <w:szCs w:val="24"/>
        </w:rPr>
      </w:pPr>
      <w:proofErr w:type="gramStart"/>
      <w:r w:rsidRPr="00D26A2F">
        <w:rPr>
          <w:rFonts w:ascii="Calibri" w:hAnsi="Calibri" w:cs="Calibri"/>
          <w:sz w:val="24"/>
          <w:szCs w:val="24"/>
        </w:rPr>
        <w:t>have</w:t>
      </w:r>
      <w:proofErr w:type="gramEnd"/>
      <w:r w:rsidRPr="00D26A2F">
        <w:rPr>
          <w:rFonts w:ascii="Calibri" w:hAnsi="Calibri" w:cs="Calibri"/>
          <w:sz w:val="24"/>
          <w:szCs w:val="24"/>
        </w:rPr>
        <w:t xml:space="preserve"> an Australian Business Number (ABN)</w:t>
      </w:r>
      <w:r w:rsidR="002F10FC">
        <w:rPr>
          <w:rFonts w:ascii="Calibri" w:hAnsi="Calibri" w:cs="Calibri"/>
          <w:sz w:val="24"/>
          <w:szCs w:val="24"/>
        </w:rPr>
        <w:t xml:space="preserve">. Applicants (or auspice organisations) </w:t>
      </w:r>
      <w:r w:rsidR="007A76CB">
        <w:rPr>
          <w:rFonts w:ascii="Calibri" w:hAnsi="Calibri" w:cs="Calibri"/>
          <w:sz w:val="24"/>
          <w:szCs w:val="24"/>
        </w:rPr>
        <w:t xml:space="preserve">which do not </w:t>
      </w:r>
      <w:r w:rsidR="002F10FC">
        <w:rPr>
          <w:rFonts w:ascii="Calibri" w:hAnsi="Calibri" w:cs="Calibri"/>
          <w:sz w:val="24"/>
          <w:szCs w:val="24"/>
        </w:rPr>
        <w:t>have a current ABN must provide evidence they have applied for one</w:t>
      </w:r>
      <w:r w:rsidRPr="00D26A2F">
        <w:rPr>
          <w:rFonts w:ascii="Calibri" w:hAnsi="Calibri" w:cs="Calibri"/>
          <w:sz w:val="24"/>
          <w:szCs w:val="24"/>
        </w:rPr>
        <w:t>;</w:t>
      </w:r>
    </w:p>
    <w:p w:rsidR="003B0545" w:rsidRPr="00B64AA6"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B64AA6">
        <w:rPr>
          <w:rFonts w:ascii="Calibri" w:hAnsi="Calibri" w:cs="Calibri"/>
          <w:sz w:val="24"/>
          <w:szCs w:val="24"/>
        </w:rPr>
        <w:t>be registered for the Goods and Services Tax (GST) if applicable (if turnover is greater than $150,000 per annum);</w:t>
      </w:r>
    </w:p>
    <w:p w:rsidR="003B0545" w:rsidRPr="00B64AA6"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B64AA6">
        <w:rPr>
          <w:rFonts w:ascii="Calibri" w:hAnsi="Calibri" w:cs="Calibri"/>
          <w:sz w:val="24"/>
          <w:szCs w:val="24"/>
        </w:rPr>
        <w:t xml:space="preserve">have compliance requirements under the </w:t>
      </w:r>
      <w:r w:rsidRPr="007A76CB">
        <w:rPr>
          <w:rFonts w:ascii="Calibri" w:hAnsi="Calibri" w:cs="Calibri"/>
          <w:i/>
          <w:sz w:val="24"/>
          <w:szCs w:val="24"/>
        </w:rPr>
        <w:t>Associations Incorporation Act 1991</w:t>
      </w:r>
      <w:r w:rsidRPr="00B64AA6">
        <w:rPr>
          <w:rFonts w:ascii="Calibri" w:hAnsi="Calibri" w:cs="Calibri"/>
          <w:sz w:val="24"/>
          <w:szCs w:val="24"/>
        </w:rPr>
        <w:t xml:space="preserve"> up to date; and</w:t>
      </w:r>
    </w:p>
    <w:p w:rsidR="00ED4F99" w:rsidRDefault="003B0545" w:rsidP="00ED4F99">
      <w:pPr>
        <w:numPr>
          <w:ilvl w:val="0"/>
          <w:numId w:val="2"/>
        </w:numPr>
        <w:tabs>
          <w:tab w:val="clear" w:pos="567"/>
        </w:tabs>
        <w:spacing w:before="120" w:after="480"/>
        <w:ind w:left="709" w:hanging="425"/>
        <w:jc w:val="both"/>
        <w:rPr>
          <w:rFonts w:ascii="Calibri" w:hAnsi="Calibri" w:cs="Calibri"/>
          <w:sz w:val="24"/>
          <w:szCs w:val="24"/>
        </w:rPr>
      </w:pPr>
      <w:proofErr w:type="gramStart"/>
      <w:r w:rsidRPr="00B64AA6">
        <w:rPr>
          <w:rFonts w:ascii="Calibri" w:hAnsi="Calibri" w:cs="Calibri"/>
          <w:b/>
          <w:sz w:val="24"/>
          <w:szCs w:val="24"/>
        </w:rPr>
        <w:t>have</w:t>
      </w:r>
      <w:proofErr w:type="gramEnd"/>
      <w:r w:rsidRPr="00B64AA6">
        <w:rPr>
          <w:rFonts w:ascii="Calibri" w:hAnsi="Calibri" w:cs="Calibri"/>
          <w:b/>
          <w:sz w:val="24"/>
          <w:szCs w:val="24"/>
        </w:rPr>
        <w:t xml:space="preserve"> satisfactorily acquitted all previous grants</w:t>
      </w:r>
      <w:r w:rsidR="00CB4635">
        <w:rPr>
          <w:rFonts w:ascii="Calibri" w:hAnsi="Calibri" w:cs="Calibri"/>
          <w:sz w:val="24"/>
          <w:szCs w:val="24"/>
        </w:rPr>
        <w:t xml:space="preserve"> provided by Sport and Recreation</w:t>
      </w:r>
      <w:r w:rsidRPr="00B64AA6">
        <w:rPr>
          <w:rFonts w:ascii="Calibri" w:hAnsi="Calibri" w:cs="Calibri"/>
          <w:sz w:val="24"/>
          <w:szCs w:val="24"/>
        </w:rPr>
        <w:t xml:space="preserve"> (except for current year's funding), including financi</w:t>
      </w:r>
      <w:r w:rsidR="007A76CB">
        <w:rPr>
          <w:rFonts w:ascii="Calibri" w:hAnsi="Calibri" w:cs="Calibri"/>
          <w:sz w:val="24"/>
          <w:szCs w:val="24"/>
        </w:rPr>
        <w:t>al acquittals for any other ACT </w:t>
      </w:r>
      <w:r w:rsidRPr="00B64AA6">
        <w:rPr>
          <w:rFonts w:ascii="Calibri" w:hAnsi="Calibri" w:cs="Calibri"/>
          <w:sz w:val="24"/>
          <w:szCs w:val="24"/>
        </w:rPr>
        <w:t>Government agency grant.</w:t>
      </w:r>
    </w:p>
    <w:p w:rsidR="00836FE6" w:rsidRPr="00D34535" w:rsidRDefault="00836FE6" w:rsidP="005376D1">
      <w:pPr>
        <w:spacing w:before="120" w:after="480"/>
        <w:jc w:val="both"/>
        <w:rPr>
          <w:rFonts w:ascii="Calibri" w:hAnsi="Calibri" w:cs="Calibri"/>
          <w:sz w:val="24"/>
          <w:szCs w:val="24"/>
        </w:rPr>
      </w:pPr>
      <w:r w:rsidRPr="00D34535">
        <w:rPr>
          <w:rFonts w:ascii="Calibri" w:hAnsi="Calibri" w:cs="Calibri"/>
          <w:sz w:val="24"/>
          <w:szCs w:val="24"/>
        </w:rPr>
        <w:t>Note 1: An auspice is an organisation that accepts legal responsibility (including financial accountability</w:t>
      </w:r>
      <w:r w:rsidR="00EC0734">
        <w:rPr>
          <w:rFonts w:ascii="Calibri" w:hAnsi="Calibri" w:cs="Calibri"/>
          <w:sz w:val="24"/>
          <w:szCs w:val="24"/>
        </w:rPr>
        <w:t xml:space="preserve"> and Insurance</w:t>
      </w:r>
      <w:r w:rsidRPr="00D34535">
        <w:rPr>
          <w:rFonts w:ascii="Calibri" w:hAnsi="Calibri" w:cs="Calibri"/>
          <w:sz w:val="24"/>
          <w:szCs w:val="24"/>
        </w:rPr>
        <w:t>) for a project. If your organisation is not a legal entity, you will need to arrange for an organisation that has le</w:t>
      </w:r>
      <w:r w:rsidR="00ED4F99" w:rsidRPr="00D34535">
        <w:rPr>
          <w:rFonts w:ascii="Calibri" w:hAnsi="Calibri" w:cs="Calibri"/>
          <w:sz w:val="24"/>
          <w:szCs w:val="24"/>
        </w:rPr>
        <w:t>gal sta</w:t>
      </w:r>
      <w:r w:rsidR="00262C6B" w:rsidRPr="00D34535">
        <w:rPr>
          <w:rFonts w:ascii="Calibri" w:hAnsi="Calibri" w:cs="Calibri"/>
          <w:sz w:val="24"/>
          <w:szCs w:val="24"/>
        </w:rPr>
        <w:t>t</w:t>
      </w:r>
      <w:r w:rsidR="00ED4F99" w:rsidRPr="00D34535">
        <w:rPr>
          <w:rFonts w:ascii="Calibri" w:hAnsi="Calibri" w:cs="Calibri"/>
          <w:sz w:val="24"/>
          <w:szCs w:val="24"/>
        </w:rPr>
        <w:t>us to act as an auspice</w:t>
      </w:r>
      <w:r w:rsidR="003B0DAD">
        <w:rPr>
          <w:rFonts w:ascii="Calibri" w:hAnsi="Calibri" w:cs="Calibri"/>
          <w:sz w:val="24"/>
          <w:szCs w:val="24"/>
        </w:rPr>
        <w:t xml:space="preserve"> and provide evidence of this</w:t>
      </w:r>
      <w:r w:rsidR="00ED4F99" w:rsidRPr="00D34535">
        <w:rPr>
          <w:rFonts w:ascii="Calibri" w:hAnsi="Calibri" w:cs="Calibri"/>
          <w:sz w:val="24"/>
          <w:szCs w:val="24"/>
        </w:rPr>
        <w:t xml:space="preserve">. </w:t>
      </w:r>
    </w:p>
    <w:p w:rsidR="003B0545" w:rsidRPr="00D26A2F" w:rsidRDefault="003B0545" w:rsidP="003B0545">
      <w:pPr>
        <w:pStyle w:val="Heading5"/>
      </w:pPr>
      <w:bookmarkStart w:id="15" w:name="_Toc7323750"/>
      <w:bookmarkStart w:id="16" w:name="_Toc41713815"/>
      <w:bookmarkStart w:id="17" w:name="_Toc301181718"/>
      <w:r w:rsidRPr="00D26A2F">
        <w:lastRenderedPageBreak/>
        <w:t>5.</w:t>
      </w:r>
      <w:r w:rsidRPr="00D26A2F">
        <w:tab/>
        <w:t>WHO IS NOT ELIGIBLE TO APPLY</w:t>
      </w:r>
      <w:bookmarkEnd w:id="15"/>
      <w:bookmarkEnd w:id="16"/>
      <w:bookmarkEnd w:id="17"/>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The following organisations or groups are not eligible t</w:t>
      </w:r>
      <w:r w:rsidR="00931C76">
        <w:rPr>
          <w:rFonts w:ascii="Calibri" w:hAnsi="Calibri" w:cs="Calibri"/>
          <w:sz w:val="24"/>
          <w:szCs w:val="24"/>
        </w:rPr>
        <w:t>o receive funding from the NPGP</w:t>
      </w:r>
      <w:r w:rsidRPr="00D26A2F">
        <w:rPr>
          <w:rFonts w:ascii="Calibri" w:hAnsi="Calibri" w:cs="Calibri"/>
          <w:sz w:val="24"/>
          <w:szCs w:val="24"/>
        </w:rPr>
        <w:t>:</w:t>
      </w:r>
    </w:p>
    <w:p w:rsidR="003B0545" w:rsidRPr="00626521" w:rsidRDefault="003B0545" w:rsidP="003B0545">
      <w:pPr>
        <w:numPr>
          <w:ilvl w:val="0"/>
          <w:numId w:val="2"/>
        </w:numPr>
        <w:tabs>
          <w:tab w:val="clear" w:pos="567"/>
        </w:tabs>
        <w:spacing w:before="120"/>
        <w:ind w:left="992"/>
        <w:jc w:val="both"/>
        <w:rPr>
          <w:rFonts w:ascii="Calibri" w:hAnsi="Calibri" w:cs="Calibri"/>
          <w:sz w:val="24"/>
          <w:szCs w:val="24"/>
        </w:rPr>
      </w:pPr>
      <w:r w:rsidRPr="00626521">
        <w:rPr>
          <w:rFonts w:ascii="Calibri" w:hAnsi="Calibri" w:cs="Calibri"/>
          <w:sz w:val="24"/>
          <w:szCs w:val="24"/>
        </w:rPr>
        <w:t xml:space="preserve">Schools; </w:t>
      </w:r>
      <w:r w:rsidR="007A76CB">
        <w:rPr>
          <w:rFonts w:ascii="Calibri" w:hAnsi="Calibri" w:cs="Calibri"/>
          <w:sz w:val="24"/>
          <w:szCs w:val="24"/>
        </w:rPr>
        <w:t>t</w:t>
      </w:r>
      <w:r w:rsidRPr="00626521">
        <w:rPr>
          <w:rFonts w:ascii="Calibri" w:hAnsi="Calibri" w:cs="Calibri"/>
          <w:sz w:val="24"/>
          <w:szCs w:val="24"/>
        </w:rPr>
        <w:t>ertiary education institutions;</w:t>
      </w:r>
    </w:p>
    <w:p w:rsidR="003B0545" w:rsidRPr="00D26A2F" w:rsidRDefault="003B0545" w:rsidP="003B0545">
      <w:pPr>
        <w:numPr>
          <w:ilvl w:val="0"/>
          <w:numId w:val="2"/>
        </w:numPr>
        <w:tabs>
          <w:tab w:val="clear" w:pos="567"/>
        </w:tabs>
        <w:spacing w:before="120"/>
        <w:ind w:left="992"/>
        <w:jc w:val="both"/>
        <w:rPr>
          <w:rFonts w:ascii="Calibri" w:hAnsi="Calibri" w:cs="Calibri"/>
          <w:sz w:val="24"/>
          <w:szCs w:val="24"/>
        </w:rPr>
      </w:pPr>
      <w:r w:rsidRPr="00D26A2F">
        <w:rPr>
          <w:rFonts w:ascii="Calibri" w:hAnsi="Calibri" w:cs="Calibri"/>
          <w:sz w:val="24"/>
          <w:szCs w:val="24"/>
        </w:rPr>
        <w:t>Parents and citizens associations; and</w:t>
      </w:r>
    </w:p>
    <w:p w:rsidR="003B0545" w:rsidRPr="00D26A2F" w:rsidRDefault="003B0545" w:rsidP="003B0545">
      <w:pPr>
        <w:numPr>
          <w:ilvl w:val="0"/>
          <w:numId w:val="2"/>
        </w:numPr>
        <w:tabs>
          <w:tab w:val="clear" w:pos="567"/>
        </w:tabs>
        <w:spacing w:before="120" w:after="480"/>
        <w:ind w:left="992"/>
        <w:jc w:val="both"/>
        <w:rPr>
          <w:rFonts w:ascii="Calibri" w:hAnsi="Calibri" w:cs="Calibri"/>
          <w:sz w:val="24"/>
          <w:szCs w:val="24"/>
        </w:rPr>
      </w:pPr>
      <w:r w:rsidRPr="00D26A2F">
        <w:rPr>
          <w:rFonts w:ascii="Calibri" w:hAnsi="Calibri" w:cs="Calibri"/>
          <w:sz w:val="24"/>
          <w:szCs w:val="24"/>
        </w:rPr>
        <w:t>Student community groups.</w:t>
      </w:r>
    </w:p>
    <w:p w:rsidR="003B0545" w:rsidRPr="00D26A2F" w:rsidRDefault="003B0545" w:rsidP="003B0545">
      <w:pPr>
        <w:pStyle w:val="Heading5"/>
      </w:pPr>
      <w:bookmarkStart w:id="18" w:name="_Toc7323751"/>
      <w:bookmarkStart w:id="19" w:name="_Toc41713816"/>
      <w:bookmarkStart w:id="20" w:name="_Toc301181719"/>
      <w:r w:rsidRPr="00D26A2F">
        <w:t>6.</w:t>
      </w:r>
      <w:r w:rsidRPr="00D26A2F">
        <w:tab/>
        <w:t>CONDITIONS OF FUNDING</w:t>
      </w:r>
      <w:bookmarkEnd w:id="18"/>
      <w:bookmarkEnd w:id="19"/>
      <w:bookmarkEnd w:id="20"/>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The declaration on the application form certifies that all information provided in the application is true and correct. Action may be taken for repayment of any grant made where information contained in the application is subsequently found to be false or the grant is not used for its approved purpose.</w:t>
      </w:r>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All organisations are account</w:t>
      </w:r>
      <w:r w:rsidR="00931C76">
        <w:rPr>
          <w:rFonts w:ascii="Calibri" w:hAnsi="Calibri" w:cs="Calibri"/>
          <w:sz w:val="24"/>
          <w:szCs w:val="24"/>
        </w:rPr>
        <w:t xml:space="preserve">able for funds received from </w:t>
      </w:r>
      <w:r w:rsidR="00101C21">
        <w:rPr>
          <w:rFonts w:ascii="Calibri" w:hAnsi="Calibri" w:cs="Calibri"/>
          <w:sz w:val="24"/>
          <w:szCs w:val="24"/>
        </w:rPr>
        <w:t>Sport and Recreation</w:t>
      </w:r>
      <w:r w:rsidRPr="00D26A2F">
        <w:rPr>
          <w:rFonts w:ascii="Calibri" w:hAnsi="Calibri" w:cs="Calibri"/>
          <w:sz w:val="24"/>
          <w:szCs w:val="24"/>
        </w:rPr>
        <w:t xml:space="preserve"> and must adhere to all condit</w:t>
      </w:r>
      <w:r w:rsidR="00931C76">
        <w:rPr>
          <w:rFonts w:ascii="Calibri" w:hAnsi="Calibri" w:cs="Calibri"/>
          <w:sz w:val="24"/>
          <w:szCs w:val="24"/>
        </w:rPr>
        <w:t>ions and guidelines of the NPGP</w:t>
      </w:r>
      <w:r w:rsidRPr="00D26A2F">
        <w:rPr>
          <w:rFonts w:ascii="Calibri" w:hAnsi="Calibri" w:cs="Calibri"/>
          <w:sz w:val="24"/>
          <w:szCs w:val="24"/>
        </w:rPr>
        <w:t>.</w:t>
      </w:r>
    </w:p>
    <w:p w:rsidR="003B0545" w:rsidRPr="00D26A2F" w:rsidRDefault="003B0545" w:rsidP="003B0545">
      <w:pPr>
        <w:numPr>
          <w:ilvl w:val="0"/>
          <w:numId w:val="4"/>
        </w:numPr>
        <w:tabs>
          <w:tab w:val="clear" w:pos="360"/>
          <w:tab w:val="num" w:pos="567"/>
        </w:tabs>
        <w:spacing w:after="120"/>
        <w:ind w:left="567" w:hanging="567"/>
        <w:jc w:val="both"/>
        <w:rPr>
          <w:rFonts w:ascii="Calibri" w:hAnsi="Calibri" w:cs="Calibri"/>
          <w:color w:val="000000"/>
          <w:sz w:val="24"/>
          <w:szCs w:val="24"/>
        </w:rPr>
      </w:pPr>
      <w:r w:rsidRPr="00D26A2F">
        <w:rPr>
          <w:rFonts w:ascii="Calibri" w:hAnsi="Calibri" w:cs="Calibri"/>
          <w:color w:val="000000"/>
          <w:sz w:val="24"/>
          <w:szCs w:val="24"/>
        </w:rPr>
        <w:t xml:space="preserve">All organisations must provide suitable acknowledgment for the financial </w:t>
      </w:r>
      <w:r w:rsidR="00DA0F25">
        <w:rPr>
          <w:rFonts w:ascii="Calibri" w:hAnsi="Calibri" w:cs="Calibri"/>
          <w:color w:val="000000"/>
          <w:sz w:val="24"/>
          <w:szCs w:val="24"/>
        </w:rPr>
        <w:t xml:space="preserve">support provided by </w:t>
      </w:r>
      <w:r w:rsidR="00101C21">
        <w:rPr>
          <w:rFonts w:ascii="Calibri" w:hAnsi="Calibri" w:cs="Calibri"/>
          <w:sz w:val="24"/>
          <w:szCs w:val="24"/>
        </w:rPr>
        <w:t xml:space="preserve">Sport and Recreation </w:t>
      </w:r>
      <w:r w:rsidRPr="00D26A2F">
        <w:rPr>
          <w:rFonts w:ascii="Calibri" w:hAnsi="Calibri" w:cs="Calibri"/>
          <w:color w:val="000000"/>
          <w:sz w:val="24"/>
          <w:szCs w:val="24"/>
        </w:rPr>
        <w:t>under this program as outlined in t</w:t>
      </w:r>
      <w:r>
        <w:rPr>
          <w:rFonts w:ascii="Calibri" w:hAnsi="Calibri" w:cs="Calibri"/>
          <w:color w:val="000000"/>
          <w:sz w:val="24"/>
          <w:szCs w:val="24"/>
        </w:rPr>
        <w:t xml:space="preserve">he Acknowledgement Guidelines. </w:t>
      </w:r>
      <w:r w:rsidRPr="00D26A2F">
        <w:rPr>
          <w:rFonts w:ascii="Calibri" w:hAnsi="Calibri" w:cs="Calibri"/>
          <w:color w:val="000000"/>
          <w:sz w:val="24"/>
          <w:szCs w:val="24"/>
        </w:rPr>
        <w:t>This doc</w:t>
      </w:r>
      <w:r w:rsidR="00DA0F25">
        <w:rPr>
          <w:rFonts w:ascii="Calibri" w:hAnsi="Calibri" w:cs="Calibri"/>
          <w:color w:val="000000"/>
          <w:sz w:val="24"/>
          <w:szCs w:val="24"/>
        </w:rPr>
        <w:t xml:space="preserve">ument can be accessed on the </w:t>
      </w:r>
      <w:r w:rsidR="00101C21">
        <w:rPr>
          <w:rFonts w:ascii="Calibri" w:hAnsi="Calibri" w:cs="Calibri"/>
          <w:sz w:val="24"/>
          <w:szCs w:val="24"/>
        </w:rPr>
        <w:t>Sport and Recreation</w:t>
      </w:r>
      <w:r w:rsidR="00101C21" w:rsidRPr="00D26A2F">
        <w:rPr>
          <w:rFonts w:ascii="Calibri" w:hAnsi="Calibri" w:cs="Calibri"/>
          <w:sz w:val="24"/>
          <w:szCs w:val="24"/>
        </w:rPr>
        <w:t xml:space="preserve"> </w:t>
      </w:r>
      <w:r w:rsidRPr="00D26A2F">
        <w:rPr>
          <w:rFonts w:ascii="Calibri" w:hAnsi="Calibri" w:cs="Calibri"/>
          <w:color w:val="000000"/>
          <w:sz w:val="24"/>
          <w:szCs w:val="24"/>
        </w:rPr>
        <w:t xml:space="preserve">website at </w:t>
      </w:r>
      <w:hyperlink r:id="rId12" w:history="1">
        <w:r w:rsidRPr="00087BFE">
          <w:rPr>
            <w:rStyle w:val="Hyperlink"/>
            <w:rFonts w:ascii="Calibri" w:hAnsi="Calibri"/>
            <w:sz w:val="24"/>
            <w:szCs w:val="24"/>
          </w:rPr>
          <w:t>http://www.sport.act.gov.au/grants/grants-acknowledgement</w:t>
        </w:r>
      </w:hyperlink>
      <w:r w:rsidRPr="00D26A2F">
        <w:rPr>
          <w:rFonts w:ascii="Calibri" w:hAnsi="Calibri" w:cs="Calibri"/>
          <w:color w:val="000000"/>
          <w:sz w:val="24"/>
          <w:szCs w:val="24"/>
        </w:rPr>
        <w:t>. Failure to do so may result in redu</w:t>
      </w:r>
      <w:r w:rsidR="00D47017">
        <w:rPr>
          <w:rFonts w:ascii="Calibri" w:hAnsi="Calibri" w:cs="Calibri"/>
          <w:color w:val="000000"/>
          <w:sz w:val="24"/>
          <w:szCs w:val="24"/>
        </w:rPr>
        <w:t>ced funding in subsequent years</w:t>
      </w:r>
      <w:r w:rsidR="007A76CB">
        <w:rPr>
          <w:rFonts w:ascii="Calibri" w:hAnsi="Calibri" w:cs="Calibri"/>
          <w:color w:val="000000"/>
          <w:sz w:val="24"/>
          <w:szCs w:val="24"/>
        </w:rPr>
        <w:t>.</w:t>
      </w:r>
    </w:p>
    <w:p w:rsidR="003B0545" w:rsidRPr="00D26A2F" w:rsidRDefault="003B0545" w:rsidP="003B0545">
      <w:pPr>
        <w:numPr>
          <w:ilvl w:val="0"/>
          <w:numId w:val="4"/>
        </w:numPr>
        <w:tabs>
          <w:tab w:val="clear" w:pos="360"/>
          <w:tab w:val="num" w:pos="567"/>
        </w:tabs>
        <w:spacing w:before="120"/>
        <w:ind w:left="567" w:hanging="567"/>
        <w:jc w:val="both"/>
        <w:rPr>
          <w:rFonts w:ascii="Calibri" w:hAnsi="Calibri" w:cs="Calibri"/>
          <w:sz w:val="24"/>
          <w:szCs w:val="24"/>
        </w:rPr>
      </w:pPr>
      <w:r w:rsidRPr="00D26A2F">
        <w:rPr>
          <w:rFonts w:ascii="Calibri" w:hAnsi="Calibri" w:cs="Calibri"/>
          <w:sz w:val="24"/>
          <w:szCs w:val="24"/>
        </w:rPr>
        <w:t>All organisations tha</w:t>
      </w:r>
      <w:r w:rsidR="00DA0F25">
        <w:rPr>
          <w:rFonts w:ascii="Calibri" w:hAnsi="Calibri" w:cs="Calibri"/>
          <w:sz w:val="24"/>
          <w:szCs w:val="24"/>
        </w:rPr>
        <w:t xml:space="preserve">t receive public funding from </w:t>
      </w:r>
      <w:r w:rsidR="00101C21">
        <w:rPr>
          <w:rFonts w:ascii="Calibri" w:hAnsi="Calibri" w:cs="Calibri"/>
          <w:sz w:val="24"/>
          <w:szCs w:val="24"/>
        </w:rPr>
        <w:t>Sport and Recreation</w:t>
      </w:r>
      <w:r w:rsidR="00101C21" w:rsidRPr="00D26A2F">
        <w:rPr>
          <w:rFonts w:ascii="Calibri" w:hAnsi="Calibri" w:cs="Calibri"/>
          <w:sz w:val="24"/>
          <w:szCs w:val="24"/>
        </w:rPr>
        <w:t xml:space="preserve"> </w:t>
      </w:r>
      <w:r w:rsidRPr="00D26A2F">
        <w:rPr>
          <w:rFonts w:ascii="Calibri" w:hAnsi="Calibri" w:cs="Calibri"/>
          <w:sz w:val="24"/>
          <w:szCs w:val="24"/>
        </w:rPr>
        <w:t>must comply with the ACT Government Policy on Equal Employment Opportunity (EEO).</w:t>
      </w:r>
    </w:p>
    <w:p w:rsidR="003B0545" w:rsidRPr="00D26A2F" w:rsidRDefault="003B0545" w:rsidP="003B0545">
      <w:pPr>
        <w:numPr>
          <w:ilvl w:val="0"/>
          <w:numId w:val="4"/>
        </w:numPr>
        <w:tabs>
          <w:tab w:val="clear" w:pos="360"/>
          <w:tab w:val="num" w:pos="567"/>
        </w:tabs>
        <w:spacing w:before="120" w:after="120"/>
        <w:ind w:left="567" w:hanging="567"/>
        <w:jc w:val="both"/>
        <w:rPr>
          <w:rFonts w:ascii="Calibri" w:hAnsi="Calibri" w:cs="Calibri"/>
          <w:sz w:val="24"/>
          <w:szCs w:val="24"/>
        </w:rPr>
      </w:pPr>
      <w:r w:rsidRPr="00D26A2F">
        <w:rPr>
          <w:rFonts w:ascii="Calibri" w:hAnsi="Calibri" w:cs="Calibri"/>
          <w:sz w:val="24"/>
          <w:szCs w:val="24"/>
        </w:rPr>
        <w:t>All organisations must be able to demonstrate that every effort is being made to ensure that the principles of access and equity are guiding the development of the organisation and any programs that it conducts.</w:t>
      </w:r>
    </w:p>
    <w:p w:rsidR="003B0545" w:rsidRDefault="003B0545" w:rsidP="003B0545">
      <w:pPr>
        <w:numPr>
          <w:ilvl w:val="0"/>
          <w:numId w:val="4"/>
        </w:numPr>
        <w:tabs>
          <w:tab w:val="clear" w:pos="360"/>
          <w:tab w:val="num" w:pos="567"/>
        </w:tabs>
        <w:spacing w:before="120"/>
        <w:ind w:left="567" w:hanging="567"/>
        <w:jc w:val="both"/>
        <w:rPr>
          <w:rFonts w:ascii="Calibri" w:hAnsi="Calibri" w:cs="Calibri"/>
          <w:sz w:val="24"/>
          <w:szCs w:val="24"/>
        </w:rPr>
      </w:pPr>
      <w:r w:rsidRPr="00D26A2F">
        <w:rPr>
          <w:rFonts w:ascii="Calibri" w:hAnsi="Calibri" w:cs="Calibri"/>
          <w:sz w:val="24"/>
          <w:szCs w:val="24"/>
        </w:rPr>
        <w:t>Successful applicants will need t</w:t>
      </w:r>
      <w:r w:rsidR="00DA0F25">
        <w:rPr>
          <w:rFonts w:ascii="Calibri" w:hAnsi="Calibri" w:cs="Calibri"/>
          <w:sz w:val="24"/>
          <w:szCs w:val="24"/>
        </w:rPr>
        <w:t xml:space="preserve">o seek written approval from </w:t>
      </w:r>
      <w:r w:rsidR="00101C21">
        <w:rPr>
          <w:rFonts w:ascii="Calibri" w:hAnsi="Calibri" w:cs="Calibri"/>
          <w:sz w:val="24"/>
          <w:szCs w:val="24"/>
        </w:rPr>
        <w:t>Sport and Recreation</w:t>
      </w:r>
      <w:r w:rsidR="00101C21" w:rsidRPr="00D26A2F">
        <w:rPr>
          <w:rFonts w:ascii="Calibri" w:hAnsi="Calibri" w:cs="Calibri"/>
          <w:sz w:val="24"/>
          <w:szCs w:val="24"/>
        </w:rPr>
        <w:t xml:space="preserve"> </w:t>
      </w:r>
      <w:r w:rsidRPr="00D26A2F">
        <w:rPr>
          <w:rFonts w:ascii="Calibri" w:hAnsi="Calibri" w:cs="Calibri"/>
          <w:sz w:val="24"/>
          <w:szCs w:val="24"/>
        </w:rPr>
        <w:t>to make any variation to the project, as detailed in the application form. Requests to amend the scope of the project need to b</w:t>
      </w:r>
      <w:r w:rsidR="00DA0F25">
        <w:rPr>
          <w:rFonts w:ascii="Calibri" w:hAnsi="Calibri" w:cs="Calibri"/>
          <w:sz w:val="24"/>
          <w:szCs w:val="24"/>
        </w:rPr>
        <w:t xml:space="preserve">e addressed to the Director, </w:t>
      </w:r>
      <w:r w:rsidR="00101C21">
        <w:rPr>
          <w:rFonts w:ascii="Calibri" w:hAnsi="Calibri" w:cs="Calibri"/>
          <w:sz w:val="24"/>
          <w:szCs w:val="24"/>
        </w:rPr>
        <w:t>Sport and Recreation</w:t>
      </w:r>
      <w:r w:rsidRPr="00D26A2F">
        <w:rPr>
          <w:rFonts w:ascii="Calibri" w:hAnsi="Calibri" w:cs="Calibri"/>
          <w:sz w:val="24"/>
          <w:szCs w:val="24"/>
        </w:rPr>
        <w:t>, clearly outlining why the change of purpose is required. Organisations should not assume that a change of purpose request will be approved.</w:t>
      </w:r>
    </w:p>
    <w:p w:rsidR="00D47017" w:rsidRDefault="003B0DAD" w:rsidP="003B0545">
      <w:pPr>
        <w:numPr>
          <w:ilvl w:val="0"/>
          <w:numId w:val="4"/>
        </w:numPr>
        <w:tabs>
          <w:tab w:val="clear" w:pos="360"/>
          <w:tab w:val="num" w:pos="567"/>
        </w:tabs>
        <w:spacing w:before="120"/>
        <w:ind w:left="567" w:hanging="567"/>
        <w:jc w:val="both"/>
        <w:rPr>
          <w:rFonts w:ascii="Calibri" w:hAnsi="Calibri" w:cs="Calibri"/>
          <w:sz w:val="24"/>
          <w:szCs w:val="24"/>
        </w:rPr>
      </w:pPr>
      <w:r>
        <w:rPr>
          <w:rFonts w:ascii="Calibri" w:hAnsi="Calibri" w:cs="Calibri"/>
          <w:sz w:val="24"/>
          <w:szCs w:val="24"/>
        </w:rPr>
        <w:t>Funded projec</w:t>
      </w:r>
      <w:r w:rsidR="00EC0734">
        <w:rPr>
          <w:rFonts w:ascii="Calibri" w:hAnsi="Calibri" w:cs="Calibri"/>
          <w:sz w:val="24"/>
          <w:szCs w:val="24"/>
        </w:rPr>
        <w:t>ts will at the discretion of</w:t>
      </w:r>
      <w:r w:rsidR="00101C21" w:rsidRPr="00101C21">
        <w:rPr>
          <w:rFonts w:ascii="Calibri" w:hAnsi="Calibri" w:cs="Calibri"/>
          <w:sz w:val="24"/>
          <w:szCs w:val="24"/>
        </w:rPr>
        <w:t xml:space="preserve"> </w:t>
      </w:r>
      <w:r w:rsidR="00101C21">
        <w:rPr>
          <w:rFonts w:ascii="Calibri" w:hAnsi="Calibri" w:cs="Calibri"/>
          <w:sz w:val="24"/>
          <w:szCs w:val="24"/>
        </w:rPr>
        <w:t>Sport and Recreation</w:t>
      </w:r>
      <w:r>
        <w:rPr>
          <w:rFonts w:ascii="Calibri" w:hAnsi="Calibri" w:cs="Calibri"/>
          <w:sz w:val="24"/>
          <w:szCs w:val="24"/>
        </w:rPr>
        <w:t xml:space="preserve">, be </w:t>
      </w:r>
      <w:r w:rsidR="00D47017">
        <w:rPr>
          <w:rFonts w:ascii="Calibri" w:hAnsi="Calibri" w:cs="Calibri"/>
          <w:sz w:val="24"/>
          <w:szCs w:val="24"/>
        </w:rPr>
        <w:t>profiled and promoted on the Nature Play</w:t>
      </w:r>
      <w:r>
        <w:rPr>
          <w:rFonts w:ascii="Calibri" w:hAnsi="Calibri" w:cs="Calibri"/>
          <w:sz w:val="24"/>
          <w:szCs w:val="24"/>
        </w:rPr>
        <w:t xml:space="preserve"> CBR</w:t>
      </w:r>
      <w:r w:rsidR="00D47017">
        <w:rPr>
          <w:rFonts w:ascii="Calibri" w:hAnsi="Calibri" w:cs="Calibri"/>
          <w:sz w:val="24"/>
          <w:szCs w:val="24"/>
        </w:rPr>
        <w:t xml:space="preserve"> website</w:t>
      </w:r>
      <w:r w:rsidR="00EC0734">
        <w:rPr>
          <w:rFonts w:ascii="Calibri" w:hAnsi="Calibri" w:cs="Calibri"/>
          <w:sz w:val="24"/>
          <w:szCs w:val="24"/>
        </w:rPr>
        <w:t xml:space="preserve"> (</w:t>
      </w:r>
      <w:hyperlink r:id="rId13" w:history="1">
        <w:r w:rsidR="00EC0734" w:rsidRPr="00F50FD5">
          <w:rPr>
            <w:rStyle w:val="Hyperlink"/>
            <w:rFonts w:ascii="Calibri" w:hAnsi="Calibri" w:cs="Calibri"/>
            <w:sz w:val="24"/>
            <w:szCs w:val="24"/>
          </w:rPr>
          <w:t>www.natureplaycbr.org.au</w:t>
        </w:r>
      </w:hyperlink>
      <w:r w:rsidR="00EC0734">
        <w:rPr>
          <w:rFonts w:ascii="Calibri" w:hAnsi="Calibri" w:cs="Calibri"/>
          <w:sz w:val="24"/>
          <w:szCs w:val="24"/>
        </w:rPr>
        <w:t>)</w:t>
      </w:r>
      <w:r w:rsidR="00D47017">
        <w:rPr>
          <w:rFonts w:ascii="Calibri" w:hAnsi="Calibri" w:cs="Calibri"/>
          <w:sz w:val="24"/>
          <w:szCs w:val="24"/>
        </w:rPr>
        <w:t>.</w:t>
      </w:r>
    </w:p>
    <w:p w:rsidR="003B0DAD" w:rsidRDefault="003B0DAD" w:rsidP="003B0545">
      <w:pPr>
        <w:numPr>
          <w:ilvl w:val="0"/>
          <w:numId w:val="4"/>
        </w:numPr>
        <w:tabs>
          <w:tab w:val="clear" w:pos="360"/>
          <w:tab w:val="num" w:pos="567"/>
        </w:tabs>
        <w:spacing w:before="120"/>
        <w:ind w:left="567" w:hanging="567"/>
        <w:jc w:val="both"/>
        <w:rPr>
          <w:rFonts w:ascii="Calibri" w:hAnsi="Calibri" w:cs="Calibri"/>
          <w:sz w:val="24"/>
          <w:szCs w:val="24"/>
        </w:rPr>
      </w:pPr>
      <w:r>
        <w:rPr>
          <w:rFonts w:ascii="Calibri" w:hAnsi="Calibri" w:cs="Calibri"/>
          <w:sz w:val="24"/>
          <w:szCs w:val="24"/>
        </w:rPr>
        <w:t xml:space="preserve">As a condition of funding, </w:t>
      </w:r>
      <w:r w:rsidR="00101C21">
        <w:rPr>
          <w:rFonts w:ascii="Calibri" w:hAnsi="Calibri" w:cs="Calibri"/>
          <w:sz w:val="24"/>
          <w:szCs w:val="24"/>
        </w:rPr>
        <w:t>Sport and Recreation</w:t>
      </w:r>
      <w:r w:rsidR="00101C21" w:rsidRPr="00D26A2F">
        <w:rPr>
          <w:rFonts w:ascii="Calibri" w:hAnsi="Calibri" w:cs="Calibri"/>
          <w:sz w:val="24"/>
          <w:szCs w:val="24"/>
        </w:rPr>
        <w:t xml:space="preserve"> </w:t>
      </w:r>
      <w:r>
        <w:rPr>
          <w:rFonts w:ascii="Calibri" w:hAnsi="Calibri" w:cs="Calibri"/>
          <w:sz w:val="24"/>
          <w:szCs w:val="24"/>
        </w:rPr>
        <w:t xml:space="preserve">may request the promotion and/or placement of the Nature Play brand in promotional material, electronic communications or physical assets directly linked to the funded activity or project. </w:t>
      </w:r>
    </w:p>
    <w:p w:rsidR="003B0DAD" w:rsidRPr="00D26A2F" w:rsidRDefault="003B0DAD" w:rsidP="003B0DAD">
      <w:pPr>
        <w:spacing w:before="120"/>
        <w:ind w:left="567"/>
        <w:jc w:val="both"/>
        <w:rPr>
          <w:rFonts w:ascii="Calibri" w:hAnsi="Calibri" w:cs="Calibri"/>
          <w:sz w:val="24"/>
          <w:szCs w:val="24"/>
        </w:rPr>
      </w:pPr>
    </w:p>
    <w:p w:rsidR="003B0545" w:rsidRPr="00D26A2F" w:rsidRDefault="003B0545" w:rsidP="003B0545">
      <w:pPr>
        <w:pStyle w:val="Heading5"/>
      </w:pPr>
      <w:bookmarkStart w:id="21" w:name="_Toc7323752"/>
      <w:bookmarkStart w:id="22" w:name="_Toc41713817"/>
      <w:bookmarkStart w:id="23" w:name="_Toc301181720"/>
      <w:r w:rsidRPr="00D26A2F">
        <w:lastRenderedPageBreak/>
        <w:t>7.</w:t>
      </w:r>
      <w:r w:rsidRPr="00D26A2F">
        <w:tab/>
        <w:t>GOODS AND SERVICES TAX (GST)</w:t>
      </w:r>
      <w:bookmarkEnd w:id="21"/>
      <w:bookmarkEnd w:id="22"/>
      <w:bookmarkEnd w:id="23"/>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GST is payable to organisations that receive financial assistance under this program if they are GST registered with the Australian Tax Office and can provide an Australian Business Number (ABN), i</w:t>
      </w:r>
      <w:r>
        <w:rPr>
          <w:rFonts w:ascii="Calibri" w:hAnsi="Calibri" w:cs="Calibri"/>
          <w:sz w:val="24"/>
          <w:szCs w:val="24"/>
        </w:rPr>
        <w:t>.</w:t>
      </w:r>
      <w:r w:rsidRPr="00D26A2F">
        <w:rPr>
          <w:rFonts w:ascii="Calibri" w:hAnsi="Calibri" w:cs="Calibri"/>
          <w:sz w:val="24"/>
          <w:szCs w:val="24"/>
        </w:rPr>
        <w:t>e. if turnover is greater than $150,000 per annum.</w:t>
      </w:r>
    </w:p>
    <w:p w:rsidR="003B0545"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For success</w:t>
      </w:r>
      <w:r w:rsidR="00D92168">
        <w:rPr>
          <w:rFonts w:ascii="Calibri" w:hAnsi="Calibri" w:cs="Calibri"/>
          <w:sz w:val="24"/>
          <w:szCs w:val="24"/>
        </w:rPr>
        <w:t xml:space="preserve">ful applicant organisations, </w:t>
      </w:r>
      <w:r w:rsidR="00101C21">
        <w:rPr>
          <w:rFonts w:ascii="Calibri" w:hAnsi="Calibri" w:cs="Calibri"/>
          <w:sz w:val="24"/>
          <w:szCs w:val="24"/>
        </w:rPr>
        <w:t>Sport and Recreation</w:t>
      </w:r>
      <w:r w:rsidR="00101C21" w:rsidRPr="00D26A2F">
        <w:rPr>
          <w:rFonts w:ascii="Calibri" w:hAnsi="Calibri" w:cs="Calibri"/>
          <w:sz w:val="24"/>
          <w:szCs w:val="24"/>
        </w:rPr>
        <w:t xml:space="preserve"> </w:t>
      </w:r>
      <w:r w:rsidRPr="00D26A2F">
        <w:rPr>
          <w:rFonts w:ascii="Calibri" w:hAnsi="Calibri" w:cs="Calibri"/>
          <w:sz w:val="24"/>
          <w:szCs w:val="24"/>
        </w:rPr>
        <w:t>will gross up the grant/s by 10% if registered for GST and after receipt of a Tax Invoice. Organisations that are not registered for the GST will not have their grants grossed up.</w:t>
      </w:r>
    </w:p>
    <w:p w:rsidR="003B0545" w:rsidRPr="00D26A2F" w:rsidRDefault="003B0545" w:rsidP="003B0545">
      <w:pPr>
        <w:pStyle w:val="Heading5"/>
      </w:pPr>
      <w:bookmarkStart w:id="24" w:name="_Toc7323753"/>
      <w:bookmarkStart w:id="25" w:name="_Toc41713818"/>
      <w:bookmarkStart w:id="26" w:name="_Toc301181721"/>
      <w:r w:rsidRPr="00D26A2F">
        <w:t>8.</w:t>
      </w:r>
      <w:r w:rsidRPr="00D26A2F">
        <w:tab/>
        <w:t>FUNDING PARAMETERS</w:t>
      </w:r>
      <w:bookmarkEnd w:id="24"/>
      <w:bookmarkEnd w:id="25"/>
      <w:bookmarkEnd w:id="26"/>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rPr>
        <w:t>All organisations must be aware of the following funding parameters:</w:t>
      </w:r>
    </w:p>
    <w:p w:rsidR="003B0545" w:rsidRDefault="003B0545" w:rsidP="003B0545">
      <w:pPr>
        <w:numPr>
          <w:ilvl w:val="0"/>
          <w:numId w:val="2"/>
        </w:numPr>
        <w:tabs>
          <w:tab w:val="clear" w:pos="567"/>
        </w:tabs>
        <w:spacing w:before="120" w:after="120"/>
        <w:ind w:left="709" w:hanging="425"/>
        <w:jc w:val="both"/>
        <w:rPr>
          <w:rFonts w:ascii="Calibri" w:hAnsi="Calibri" w:cs="Calibri"/>
          <w:sz w:val="24"/>
          <w:szCs w:val="24"/>
        </w:rPr>
      </w:pPr>
      <w:r w:rsidRPr="00D97832">
        <w:rPr>
          <w:rFonts w:ascii="Calibri" w:hAnsi="Calibri" w:cs="Calibri"/>
          <w:sz w:val="24"/>
          <w:szCs w:val="24"/>
        </w:rPr>
        <w:t xml:space="preserve">organisations can apply for </w:t>
      </w:r>
      <w:r w:rsidRPr="00D26A2F">
        <w:rPr>
          <w:rFonts w:ascii="Calibri" w:hAnsi="Calibri" w:cs="Calibri"/>
          <w:sz w:val="24"/>
          <w:szCs w:val="24"/>
        </w:rPr>
        <w:t xml:space="preserve">a </w:t>
      </w:r>
      <w:r w:rsidRPr="00D26A2F">
        <w:rPr>
          <w:rFonts w:ascii="Calibri" w:hAnsi="Calibri" w:cs="Calibri"/>
          <w:sz w:val="24"/>
          <w:szCs w:val="24"/>
          <w:u w:val="single"/>
        </w:rPr>
        <w:t>minimum</w:t>
      </w:r>
      <w:r w:rsidRPr="00D26A2F">
        <w:rPr>
          <w:rFonts w:ascii="Calibri" w:hAnsi="Calibri" w:cs="Calibri"/>
          <w:sz w:val="24"/>
          <w:szCs w:val="24"/>
        </w:rPr>
        <w:t xml:space="preserve"> of </w:t>
      </w:r>
      <w:r w:rsidR="00E66D57">
        <w:rPr>
          <w:rFonts w:ascii="Calibri" w:hAnsi="Calibri" w:cs="Calibri"/>
          <w:b/>
          <w:sz w:val="24"/>
          <w:szCs w:val="24"/>
        </w:rPr>
        <w:t>$25</w:t>
      </w:r>
      <w:r w:rsidRPr="00647C57">
        <w:rPr>
          <w:rFonts w:ascii="Calibri" w:hAnsi="Calibri" w:cs="Calibri"/>
          <w:b/>
          <w:sz w:val="24"/>
          <w:szCs w:val="24"/>
        </w:rPr>
        <w:t xml:space="preserve">0 </w:t>
      </w:r>
      <w:r w:rsidR="00E66D57" w:rsidRPr="00E66D57">
        <w:rPr>
          <w:rFonts w:ascii="Calibri" w:hAnsi="Calibri" w:cs="Calibri"/>
          <w:sz w:val="24"/>
          <w:szCs w:val="24"/>
          <w:u w:val="single"/>
        </w:rPr>
        <w:t>and maximum</w:t>
      </w:r>
      <w:r w:rsidR="00AF1242">
        <w:rPr>
          <w:rFonts w:ascii="Calibri" w:hAnsi="Calibri" w:cs="Calibri"/>
          <w:b/>
          <w:sz w:val="24"/>
          <w:szCs w:val="24"/>
        </w:rPr>
        <w:t xml:space="preserve"> $</w:t>
      </w:r>
      <w:r w:rsidR="00171194">
        <w:rPr>
          <w:rFonts w:ascii="Calibri" w:hAnsi="Calibri" w:cs="Calibri"/>
          <w:b/>
          <w:sz w:val="24"/>
          <w:szCs w:val="24"/>
        </w:rPr>
        <w:t>1</w:t>
      </w:r>
      <w:r w:rsidR="00AF1242">
        <w:rPr>
          <w:rFonts w:ascii="Calibri" w:hAnsi="Calibri" w:cs="Calibri"/>
          <w:b/>
          <w:sz w:val="24"/>
          <w:szCs w:val="24"/>
        </w:rPr>
        <w:t>5</w:t>
      </w:r>
      <w:r w:rsidR="00171194">
        <w:rPr>
          <w:rFonts w:ascii="Calibri" w:hAnsi="Calibri" w:cs="Calibri"/>
          <w:b/>
          <w:sz w:val="24"/>
          <w:szCs w:val="24"/>
        </w:rPr>
        <w:t>,</w:t>
      </w:r>
      <w:r w:rsidR="00E66D57">
        <w:rPr>
          <w:rFonts w:ascii="Calibri" w:hAnsi="Calibri" w:cs="Calibri"/>
          <w:b/>
          <w:sz w:val="24"/>
          <w:szCs w:val="24"/>
        </w:rPr>
        <w:t xml:space="preserve">000 </w:t>
      </w:r>
      <w:r>
        <w:rPr>
          <w:rFonts w:ascii="Calibri" w:hAnsi="Calibri" w:cs="Calibri"/>
          <w:b/>
          <w:sz w:val="24"/>
          <w:szCs w:val="24"/>
        </w:rPr>
        <w:t xml:space="preserve">in </w:t>
      </w:r>
      <w:r w:rsidRPr="00647C57">
        <w:rPr>
          <w:rFonts w:ascii="Calibri" w:hAnsi="Calibri" w:cs="Calibri"/>
          <w:b/>
          <w:sz w:val="24"/>
          <w:szCs w:val="24"/>
        </w:rPr>
        <w:t>funding</w:t>
      </w:r>
      <w:r w:rsidRPr="00D26A2F">
        <w:rPr>
          <w:rFonts w:ascii="Calibri" w:hAnsi="Calibri" w:cs="Calibri"/>
          <w:sz w:val="24"/>
          <w:szCs w:val="24"/>
        </w:rPr>
        <w:t xml:space="preserve"> to any single application under </w:t>
      </w:r>
      <w:r>
        <w:rPr>
          <w:rFonts w:ascii="Calibri" w:hAnsi="Calibri" w:cs="Calibri"/>
          <w:sz w:val="24"/>
          <w:szCs w:val="24"/>
        </w:rPr>
        <w:t xml:space="preserve">the </w:t>
      </w:r>
      <w:r w:rsidR="00D92168">
        <w:rPr>
          <w:rFonts w:ascii="Calibri" w:hAnsi="Calibri" w:cs="Calibri"/>
          <w:sz w:val="24"/>
          <w:szCs w:val="24"/>
        </w:rPr>
        <w:t>NPG</w:t>
      </w:r>
      <w:r w:rsidRPr="00D26A2F">
        <w:rPr>
          <w:rFonts w:ascii="Calibri" w:hAnsi="Calibri" w:cs="Calibri"/>
          <w:sz w:val="24"/>
          <w:szCs w:val="24"/>
        </w:rPr>
        <w:t>P;</w:t>
      </w:r>
      <w:r w:rsidR="004D6521">
        <w:rPr>
          <w:rFonts w:ascii="Calibri" w:hAnsi="Calibri" w:cs="Calibri"/>
          <w:sz w:val="24"/>
          <w:szCs w:val="24"/>
        </w:rPr>
        <w:t xml:space="preserve"> and</w:t>
      </w:r>
    </w:p>
    <w:p w:rsidR="00363A18" w:rsidRDefault="00363A18" w:rsidP="003B0545">
      <w:pPr>
        <w:numPr>
          <w:ilvl w:val="0"/>
          <w:numId w:val="2"/>
        </w:numPr>
        <w:tabs>
          <w:tab w:val="clear" w:pos="567"/>
        </w:tabs>
        <w:spacing w:before="120" w:after="120"/>
        <w:ind w:left="709" w:hanging="425"/>
        <w:jc w:val="both"/>
        <w:rPr>
          <w:rFonts w:ascii="Calibri" w:hAnsi="Calibri" w:cs="Calibri"/>
          <w:sz w:val="24"/>
          <w:szCs w:val="24"/>
        </w:rPr>
      </w:pPr>
      <w:r>
        <w:rPr>
          <w:rFonts w:ascii="Calibri" w:hAnsi="Calibri" w:cs="Calibri"/>
          <w:sz w:val="24"/>
          <w:szCs w:val="24"/>
        </w:rPr>
        <w:t>While there is no requirement for any matched fundi</w:t>
      </w:r>
      <w:r w:rsidR="00D315A3">
        <w:rPr>
          <w:rFonts w:ascii="Calibri" w:hAnsi="Calibri" w:cs="Calibri"/>
          <w:sz w:val="24"/>
          <w:szCs w:val="24"/>
        </w:rPr>
        <w:t>ng contribution, evidence of co</w:t>
      </w:r>
      <w:r w:rsidR="00D315A3">
        <w:rPr>
          <w:rFonts w:ascii="Calibri" w:hAnsi="Calibri" w:cs="Calibri"/>
          <w:sz w:val="24"/>
          <w:szCs w:val="24"/>
        </w:rPr>
        <w:noBreakHyphen/>
      </w:r>
      <w:r>
        <w:rPr>
          <w:rFonts w:ascii="Calibri" w:hAnsi="Calibri" w:cs="Calibri"/>
          <w:sz w:val="24"/>
          <w:szCs w:val="24"/>
        </w:rPr>
        <w:t xml:space="preserve">funding/partnerships in the delivery of the project/activity may be favourably considered. </w:t>
      </w:r>
    </w:p>
    <w:p w:rsidR="009F3687" w:rsidRPr="00D26A2F" w:rsidRDefault="009F3687" w:rsidP="009F3687">
      <w:pPr>
        <w:spacing w:before="120" w:after="120"/>
        <w:ind w:left="709"/>
        <w:jc w:val="both"/>
        <w:rPr>
          <w:rFonts w:ascii="Calibri" w:hAnsi="Calibri" w:cs="Calibri"/>
          <w:sz w:val="24"/>
          <w:szCs w:val="24"/>
        </w:rPr>
      </w:pPr>
    </w:p>
    <w:p w:rsidR="003B0545" w:rsidRPr="00D26A2F" w:rsidRDefault="003B0545" w:rsidP="003B0545">
      <w:pPr>
        <w:pStyle w:val="Heading5"/>
      </w:pPr>
      <w:bookmarkStart w:id="27" w:name="_Toc39307348"/>
      <w:bookmarkStart w:id="28" w:name="_Toc41713819"/>
      <w:bookmarkStart w:id="29" w:name="_Toc301181722"/>
      <w:r w:rsidRPr="00D26A2F">
        <w:t>9.</w:t>
      </w:r>
      <w:r w:rsidRPr="00D26A2F">
        <w:tab/>
        <w:t>ASSESSMENT CRITERIA</w:t>
      </w:r>
      <w:bookmarkEnd w:id="27"/>
      <w:bookmarkEnd w:id="28"/>
      <w:bookmarkEnd w:id="29"/>
    </w:p>
    <w:p w:rsidR="003B0545" w:rsidRPr="002F2C25" w:rsidRDefault="00D92168" w:rsidP="003B0545">
      <w:pPr>
        <w:spacing w:after="120"/>
        <w:jc w:val="both"/>
        <w:rPr>
          <w:rFonts w:ascii="Calibri" w:hAnsi="Calibri"/>
          <w:color w:val="000000"/>
          <w:sz w:val="24"/>
          <w:szCs w:val="24"/>
        </w:rPr>
      </w:pPr>
      <w:bookmarkStart w:id="30" w:name="_Toc7323757"/>
      <w:bookmarkStart w:id="31" w:name="_Toc41713824"/>
      <w:bookmarkStart w:id="32" w:name="_Toc301181723"/>
      <w:r>
        <w:rPr>
          <w:rFonts w:ascii="Calibri" w:hAnsi="Calibri"/>
          <w:color w:val="000000"/>
          <w:sz w:val="24"/>
          <w:szCs w:val="24"/>
        </w:rPr>
        <w:t xml:space="preserve">When </w:t>
      </w:r>
      <w:r w:rsidR="00101C21">
        <w:rPr>
          <w:rFonts w:ascii="Calibri" w:hAnsi="Calibri" w:cs="Calibri"/>
          <w:sz w:val="24"/>
          <w:szCs w:val="24"/>
        </w:rPr>
        <w:t>Sport and Recreation</w:t>
      </w:r>
      <w:r w:rsidR="00101C21" w:rsidRPr="00D26A2F">
        <w:rPr>
          <w:rFonts w:ascii="Calibri" w:hAnsi="Calibri" w:cs="Calibri"/>
          <w:sz w:val="24"/>
          <w:szCs w:val="24"/>
        </w:rPr>
        <w:t xml:space="preserve"> </w:t>
      </w:r>
      <w:r w:rsidR="003B0545" w:rsidRPr="002F2C25">
        <w:rPr>
          <w:rFonts w:ascii="Calibri" w:hAnsi="Calibri"/>
          <w:color w:val="000000"/>
          <w:sz w:val="24"/>
          <w:szCs w:val="24"/>
        </w:rPr>
        <w:t xml:space="preserve">receives your application, it will be checked to ensure eligibility for funding (refer to </w:t>
      </w:r>
      <w:r w:rsidR="003B0545">
        <w:rPr>
          <w:rFonts w:ascii="Calibri" w:hAnsi="Calibri"/>
          <w:color w:val="000000"/>
          <w:sz w:val="24"/>
          <w:szCs w:val="24"/>
        </w:rPr>
        <w:t>Item 4</w:t>
      </w:r>
      <w:r w:rsidR="003B0545" w:rsidRPr="002F2C25">
        <w:rPr>
          <w:rFonts w:ascii="Calibri" w:hAnsi="Calibri"/>
          <w:color w:val="000000"/>
          <w:sz w:val="24"/>
          <w:szCs w:val="24"/>
        </w:rPr>
        <w:t xml:space="preserve"> for eligibility requirements). All eligible applications are then provided to an assessment officer and a panel to be rated. The assessment panel is chaired by</w:t>
      </w:r>
      <w:r>
        <w:rPr>
          <w:rFonts w:ascii="Calibri" w:hAnsi="Calibri"/>
          <w:color w:val="000000"/>
          <w:sz w:val="24"/>
          <w:szCs w:val="24"/>
        </w:rPr>
        <w:t xml:space="preserve"> a senior staff member of</w:t>
      </w:r>
      <w:r w:rsidR="00101C21" w:rsidRPr="00101C21">
        <w:rPr>
          <w:rFonts w:ascii="Calibri" w:hAnsi="Calibri" w:cs="Calibri"/>
          <w:sz w:val="24"/>
          <w:szCs w:val="24"/>
        </w:rPr>
        <w:t xml:space="preserve"> </w:t>
      </w:r>
      <w:r w:rsidR="00101C21">
        <w:rPr>
          <w:rFonts w:ascii="Calibri" w:hAnsi="Calibri" w:cs="Calibri"/>
          <w:sz w:val="24"/>
          <w:szCs w:val="24"/>
        </w:rPr>
        <w:t>Sport and Recreation</w:t>
      </w:r>
      <w:r w:rsidR="003B0545">
        <w:rPr>
          <w:rFonts w:ascii="Calibri" w:hAnsi="Calibri"/>
          <w:color w:val="000000"/>
          <w:sz w:val="24"/>
          <w:szCs w:val="24"/>
        </w:rPr>
        <w:t>.</w:t>
      </w:r>
    </w:p>
    <w:p w:rsidR="003B0545" w:rsidRDefault="003B0545" w:rsidP="003B0545">
      <w:pPr>
        <w:spacing w:after="120"/>
        <w:jc w:val="both"/>
        <w:rPr>
          <w:rFonts w:ascii="Calibri" w:hAnsi="Calibri"/>
          <w:color w:val="000000"/>
          <w:sz w:val="24"/>
          <w:szCs w:val="24"/>
        </w:rPr>
      </w:pPr>
      <w:r w:rsidRPr="002F2C25">
        <w:rPr>
          <w:rFonts w:ascii="Calibri" w:hAnsi="Calibri"/>
          <w:color w:val="000000"/>
          <w:sz w:val="24"/>
          <w:szCs w:val="24"/>
        </w:rPr>
        <w:t xml:space="preserve">Each application will be assessed against the guidelines and selection criteria on the application form. In addition, </w:t>
      </w:r>
      <w:r w:rsidR="00051975">
        <w:rPr>
          <w:rFonts w:ascii="Calibri" w:hAnsi="Calibri"/>
          <w:color w:val="000000"/>
          <w:sz w:val="24"/>
          <w:szCs w:val="24"/>
        </w:rPr>
        <w:t>an independent</w:t>
      </w:r>
      <w:r w:rsidRPr="002F2C25">
        <w:rPr>
          <w:rFonts w:ascii="Calibri" w:hAnsi="Calibri"/>
          <w:color w:val="000000"/>
          <w:sz w:val="24"/>
          <w:szCs w:val="24"/>
        </w:rPr>
        <w:t xml:space="preserve"> assessment panel will consider the application as a whole and make an assessment as to the merit of the application in meeting the aims and objectives of the assessment round and its overall ability to address </w:t>
      </w:r>
      <w:r>
        <w:rPr>
          <w:rFonts w:ascii="Calibri" w:hAnsi="Calibri"/>
          <w:color w:val="000000"/>
          <w:sz w:val="24"/>
          <w:szCs w:val="24"/>
        </w:rPr>
        <w:t>priority for the ACT community.</w:t>
      </w:r>
    </w:p>
    <w:p w:rsidR="003B0545" w:rsidRDefault="003B0545" w:rsidP="003B0545">
      <w:pPr>
        <w:jc w:val="both"/>
        <w:rPr>
          <w:rFonts w:ascii="Calibri" w:hAnsi="Calibri" w:cs="Calibri"/>
          <w:sz w:val="24"/>
          <w:szCs w:val="24"/>
        </w:rPr>
      </w:pPr>
      <w:r w:rsidRPr="00D97832">
        <w:rPr>
          <w:rFonts w:ascii="Calibri" w:hAnsi="Calibri" w:cs="Calibri"/>
          <w:sz w:val="24"/>
          <w:szCs w:val="24"/>
        </w:rPr>
        <w:t>Applications that meet all the general eligibility requirements will be assessed against the following criteria in meeting the primary</w:t>
      </w:r>
      <w:r w:rsidR="00D92168">
        <w:rPr>
          <w:rFonts w:ascii="Calibri" w:hAnsi="Calibri" w:cs="Calibri"/>
          <w:sz w:val="24"/>
          <w:szCs w:val="24"/>
        </w:rPr>
        <w:t xml:space="preserve"> objective and outcomes of the </w:t>
      </w:r>
      <w:r w:rsidR="008760DC">
        <w:rPr>
          <w:rFonts w:ascii="Calibri" w:hAnsi="Calibri" w:cs="Calibri"/>
          <w:sz w:val="24"/>
          <w:szCs w:val="24"/>
        </w:rPr>
        <w:t>NPG</w:t>
      </w:r>
      <w:r>
        <w:rPr>
          <w:rFonts w:ascii="Calibri" w:hAnsi="Calibri" w:cs="Calibri"/>
          <w:sz w:val="24"/>
          <w:szCs w:val="24"/>
        </w:rPr>
        <w:t>P</w:t>
      </w:r>
      <w:r w:rsidRPr="00D97832">
        <w:rPr>
          <w:rFonts w:ascii="Calibri" w:hAnsi="Calibri" w:cs="Calibri"/>
          <w:sz w:val="24"/>
          <w:szCs w:val="24"/>
        </w:rPr>
        <w:t>:</w:t>
      </w:r>
    </w:p>
    <w:p w:rsidR="00BD707F" w:rsidRPr="00D97832" w:rsidRDefault="00BD707F" w:rsidP="003B0545">
      <w:pPr>
        <w:jc w:val="both"/>
        <w:rPr>
          <w:rFonts w:ascii="Calibri" w:hAnsi="Calibri" w:cs="Calibri"/>
          <w:sz w:val="24"/>
          <w:szCs w:val="24"/>
        </w:rPr>
      </w:pPr>
    </w:p>
    <w:p w:rsidR="00435AE1" w:rsidRPr="00BB70EE" w:rsidRDefault="00435AE1" w:rsidP="00435AE1">
      <w:pPr>
        <w:pStyle w:val="ListParagraph"/>
        <w:numPr>
          <w:ilvl w:val="0"/>
          <w:numId w:val="12"/>
        </w:numPr>
        <w:spacing w:before="120"/>
        <w:jc w:val="both"/>
        <w:rPr>
          <w:rFonts w:ascii="Calibri" w:hAnsi="Calibri" w:cs="Calibri"/>
          <w:b/>
          <w:sz w:val="24"/>
          <w:szCs w:val="24"/>
        </w:rPr>
      </w:pPr>
      <w:r w:rsidRPr="00BB70EE">
        <w:rPr>
          <w:rFonts w:ascii="Calibri" w:hAnsi="Calibri" w:cs="Calibri"/>
          <w:b/>
          <w:sz w:val="24"/>
          <w:szCs w:val="24"/>
        </w:rPr>
        <w:t>Demonstrated need</w:t>
      </w:r>
    </w:p>
    <w:p w:rsidR="00606B8E" w:rsidRPr="002053FD" w:rsidRDefault="00435AE1" w:rsidP="002053FD">
      <w:pPr>
        <w:pStyle w:val="ListParagraph"/>
        <w:numPr>
          <w:ilvl w:val="0"/>
          <w:numId w:val="11"/>
        </w:numPr>
        <w:spacing w:before="120"/>
        <w:jc w:val="both"/>
        <w:rPr>
          <w:rFonts w:ascii="Calibri" w:hAnsi="Calibri" w:cs="Calibri"/>
          <w:sz w:val="24"/>
          <w:szCs w:val="24"/>
        </w:rPr>
      </w:pPr>
      <w:r w:rsidRPr="00BB70EE">
        <w:rPr>
          <w:rFonts w:ascii="Calibri" w:hAnsi="Calibri" w:cs="Calibri"/>
          <w:sz w:val="24"/>
          <w:szCs w:val="24"/>
        </w:rPr>
        <w:t>The application provides evidence of need for the particular project</w:t>
      </w:r>
      <w:r w:rsidR="001B253B" w:rsidRPr="00BB70EE">
        <w:rPr>
          <w:rFonts w:ascii="Calibri" w:hAnsi="Calibri" w:cs="Calibri"/>
          <w:sz w:val="24"/>
          <w:szCs w:val="24"/>
        </w:rPr>
        <w:t>/program</w:t>
      </w:r>
      <w:r w:rsidRPr="00BB70EE">
        <w:rPr>
          <w:rFonts w:ascii="Calibri" w:hAnsi="Calibri" w:cs="Calibri"/>
          <w:sz w:val="24"/>
          <w:szCs w:val="24"/>
        </w:rPr>
        <w:t xml:space="preserve"> being propo</w:t>
      </w:r>
      <w:r w:rsidR="001B253B" w:rsidRPr="00BB70EE">
        <w:rPr>
          <w:rFonts w:ascii="Calibri" w:hAnsi="Calibri" w:cs="Calibri"/>
          <w:sz w:val="24"/>
          <w:szCs w:val="24"/>
        </w:rPr>
        <w:t>sed</w:t>
      </w:r>
      <w:r w:rsidR="000A5576" w:rsidRPr="00BB70EE">
        <w:rPr>
          <w:rFonts w:ascii="Calibri" w:hAnsi="Calibri" w:cs="Calibri"/>
          <w:sz w:val="24"/>
          <w:szCs w:val="24"/>
        </w:rPr>
        <w:t>.</w:t>
      </w:r>
    </w:p>
    <w:p w:rsidR="00435AE1" w:rsidRDefault="00435AE1" w:rsidP="00435AE1">
      <w:pPr>
        <w:pStyle w:val="ListParagraph"/>
        <w:spacing w:before="120"/>
        <w:jc w:val="both"/>
        <w:rPr>
          <w:rFonts w:ascii="Calibri" w:hAnsi="Calibri" w:cs="Calibri"/>
          <w:sz w:val="24"/>
          <w:szCs w:val="24"/>
        </w:rPr>
      </w:pPr>
    </w:p>
    <w:p w:rsidR="00BD707F" w:rsidRPr="00BB70EE" w:rsidRDefault="00BD707F" w:rsidP="00435AE1">
      <w:pPr>
        <w:pStyle w:val="ListParagraph"/>
        <w:spacing w:before="120"/>
        <w:jc w:val="both"/>
        <w:rPr>
          <w:rFonts w:ascii="Calibri" w:hAnsi="Calibri" w:cs="Calibri"/>
          <w:sz w:val="24"/>
          <w:szCs w:val="24"/>
        </w:rPr>
      </w:pPr>
    </w:p>
    <w:p w:rsidR="003B0545" w:rsidRPr="00BB70EE" w:rsidRDefault="00435AE1" w:rsidP="00435AE1">
      <w:pPr>
        <w:pStyle w:val="ListParagraph"/>
        <w:numPr>
          <w:ilvl w:val="0"/>
          <w:numId w:val="12"/>
        </w:numPr>
        <w:spacing w:before="120"/>
        <w:jc w:val="both"/>
        <w:rPr>
          <w:rFonts w:ascii="Calibri" w:hAnsi="Calibri" w:cs="Calibri"/>
          <w:b/>
          <w:sz w:val="24"/>
          <w:szCs w:val="24"/>
        </w:rPr>
      </w:pPr>
      <w:r w:rsidRPr="00BB70EE">
        <w:rPr>
          <w:rFonts w:ascii="Calibri" w:hAnsi="Calibri" w:cs="Calibri"/>
          <w:b/>
          <w:sz w:val="24"/>
          <w:szCs w:val="24"/>
        </w:rPr>
        <w:t>Demonstrated benefits</w:t>
      </w:r>
      <w:r w:rsidR="001B253B" w:rsidRPr="00BB70EE">
        <w:rPr>
          <w:rFonts w:ascii="Calibri" w:hAnsi="Calibri" w:cs="Calibri"/>
          <w:b/>
          <w:sz w:val="24"/>
          <w:szCs w:val="24"/>
        </w:rPr>
        <w:t xml:space="preserve"> (expected outcomes</w:t>
      </w:r>
      <w:r w:rsidR="00CA27A0" w:rsidRPr="00BB70EE">
        <w:rPr>
          <w:rFonts w:ascii="Calibri" w:hAnsi="Calibri" w:cs="Calibri"/>
          <w:b/>
          <w:sz w:val="24"/>
          <w:szCs w:val="24"/>
        </w:rPr>
        <w:t xml:space="preserve"> to the target group</w:t>
      </w:r>
      <w:r w:rsidR="001B253B" w:rsidRPr="00BB70EE">
        <w:rPr>
          <w:rFonts w:ascii="Calibri" w:hAnsi="Calibri" w:cs="Calibri"/>
          <w:b/>
          <w:sz w:val="24"/>
          <w:szCs w:val="24"/>
        </w:rPr>
        <w:t>)</w:t>
      </w:r>
    </w:p>
    <w:p w:rsidR="002053FD" w:rsidRPr="00BD707F" w:rsidRDefault="00AE749F" w:rsidP="00BD707F">
      <w:pPr>
        <w:pStyle w:val="ListParagraph"/>
        <w:numPr>
          <w:ilvl w:val="0"/>
          <w:numId w:val="11"/>
        </w:numPr>
        <w:spacing w:before="120"/>
        <w:jc w:val="both"/>
        <w:rPr>
          <w:rFonts w:ascii="Calibri" w:hAnsi="Calibri" w:cs="Calibri"/>
          <w:sz w:val="24"/>
          <w:szCs w:val="24"/>
        </w:rPr>
      </w:pPr>
      <w:r w:rsidRPr="00BB70EE">
        <w:rPr>
          <w:rFonts w:ascii="Calibri" w:hAnsi="Calibri" w:cs="Calibri"/>
          <w:sz w:val="24"/>
          <w:szCs w:val="24"/>
        </w:rPr>
        <w:t xml:space="preserve">The ability to identify </w:t>
      </w:r>
      <w:r w:rsidR="00CA27A0" w:rsidRPr="00BB70EE">
        <w:rPr>
          <w:rFonts w:ascii="Calibri" w:hAnsi="Calibri" w:cs="Calibri"/>
          <w:sz w:val="24"/>
          <w:szCs w:val="24"/>
        </w:rPr>
        <w:t>the benefits likely to be delivered by the project/proposal.</w:t>
      </w:r>
    </w:p>
    <w:p w:rsidR="002053FD" w:rsidRDefault="002053FD" w:rsidP="00954873">
      <w:pPr>
        <w:pStyle w:val="ListParagraph"/>
        <w:spacing w:before="120"/>
        <w:jc w:val="both"/>
        <w:rPr>
          <w:rFonts w:ascii="Calibri" w:hAnsi="Calibri" w:cs="Calibri"/>
          <w:sz w:val="24"/>
          <w:szCs w:val="24"/>
        </w:rPr>
      </w:pPr>
    </w:p>
    <w:p w:rsidR="007F3E4D" w:rsidRPr="00BB70EE" w:rsidRDefault="007F3E4D" w:rsidP="00954873">
      <w:pPr>
        <w:pStyle w:val="ListParagraph"/>
        <w:spacing w:before="120"/>
        <w:jc w:val="both"/>
        <w:rPr>
          <w:rFonts w:ascii="Calibri" w:hAnsi="Calibri" w:cs="Calibri"/>
          <w:sz w:val="24"/>
          <w:szCs w:val="24"/>
        </w:rPr>
      </w:pPr>
    </w:p>
    <w:p w:rsidR="003B0545" w:rsidRPr="00BB70EE" w:rsidRDefault="00435AE1" w:rsidP="00224501">
      <w:pPr>
        <w:pStyle w:val="ListParagraph"/>
        <w:numPr>
          <w:ilvl w:val="0"/>
          <w:numId w:val="12"/>
        </w:numPr>
        <w:spacing w:before="120"/>
        <w:jc w:val="both"/>
        <w:rPr>
          <w:rFonts w:ascii="Calibri" w:hAnsi="Calibri" w:cs="Calibri"/>
          <w:b/>
          <w:sz w:val="24"/>
          <w:szCs w:val="24"/>
        </w:rPr>
      </w:pPr>
      <w:r w:rsidRPr="00BB70EE">
        <w:rPr>
          <w:rFonts w:ascii="Calibri" w:hAnsi="Calibri" w:cs="Calibri"/>
          <w:b/>
          <w:sz w:val="24"/>
          <w:szCs w:val="24"/>
        </w:rPr>
        <w:lastRenderedPageBreak/>
        <w:t>Value for money</w:t>
      </w:r>
    </w:p>
    <w:p w:rsidR="00224501" w:rsidRPr="00BB70EE" w:rsidRDefault="00F06675" w:rsidP="00224501">
      <w:pPr>
        <w:pStyle w:val="ListParagraph"/>
        <w:numPr>
          <w:ilvl w:val="0"/>
          <w:numId w:val="13"/>
        </w:numPr>
        <w:spacing w:before="120"/>
        <w:jc w:val="both"/>
        <w:rPr>
          <w:rFonts w:ascii="Calibri" w:hAnsi="Calibri" w:cs="Calibri"/>
          <w:sz w:val="24"/>
          <w:szCs w:val="24"/>
        </w:rPr>
      </w:pPr>
      <w:r w:rsidRPr="00BB70EE">
        <w:rPr>
          <w:rFonts w:ascii="Calibri" w:hAnsi="Calibri" w:cs="Calibri"/>
          <w:sz w:val="24"/>
          <w:szCs w:val="24"/>
        </w:rPr>
        <w:t>The application provides a realistic budget with an itemised list of expenditure supported by quotes.</w:t>
      </w:r>
    </w:p>
    <w:p w:rsidR="00CA27A0" w:rsidRPr="00BB70EE" w:rsidRDefault="00CA27A0" w:rsidP="00CA27A0">
      <w:pPr>
        <w:pStyle w:val="ListParagraph"/>
        <w:spacing w:before="120"/>
        <w:jc w:val="both"/>
        <w:rPr>
          <w:rFonts w:ascii="Calibri" w:hAnsi="Calibri" w:cs="Calibri"/>
          <w:sz w:val="24"/>
          <w:szCs w:val="24"/>
        </w:rPr>
      </w:pPr>
    </w:p>
    <w:p w:rsidR="003B0545" w:rsidRDefault="00435AE1" w:rsidP="00224501">
      <w:pPr>
        <w:pStyle w:val="ListParagraph"/>
        <w:numPr>
          <w:ilvl w:val="0"/>
          <w:numId w:val="12"/>
        </w:numPr>
        <w:spacing w:before="120" w:after="120"/>
        <w:jc w:val="both"/>
        <w:rPr>
          <w:rFonts w:ascii="Calibri" w:hAnsi="Calibri" w:cs="Calibri"/>
          <w:b/>
          <w:sz w:val="24"/>
          <w:szCs w:val="24"/>
        </w:rPr>
      </w:pPr>
      <w:r w:rsidRPr="00BB70EE">
        <w:rPr>
          <w:rFonts w:ascii="Calibri" w:hAnsi="Calibri" w:cs="Calibri"/>
          <w:b/>
          <w:sz w:val="24"/>
          <w:szCs w:val="24"/>
        </w:rPr>
        <w:t>A</w:t>
      </w:r>
      <w:r w:rsidR="003B0545" w:rsidRPr="00BB70EE">
        <w:rPr>
          <w:rFonts w:ascii="Calibri" w:hAnsi="Calibri" w:cs="Calibri"/>
          <w:b/>
          <w:sz w:val="24"/>
          <w:szCs w:val="24"/>
        </w:rPr>
        <w:t>pplication quality and organisation history.</w:t>
      </w:r>
    </w:p>
    <w:p w:rsidR="00BB70EE" w:rsidRPr="00BB70EE" w:rsidRDefault="00BB70EE" w:rsidP="00BB70EE">
      <w:pPr>
        <w:pStyle w:val="ListParagraph"/>
        <w:numPr>
          <w:ilvl w:val="0"/>
          <w:numId w:val="16"/>
        </w:numPr>
        <w:spacing w:before="120" w:after="120"/>
        <w:jc w:val="both"/>
        <w:rPr>
          <w:rFonts w:ascii="Calibri" w:hAnsi="Calibri" w:cs="Calibri"/>
          <w:sz w:val="24"/>
          <w:szCs w:val="24"/>
        </w:rPr>
      </w:pPr>
      <w:r w:rsidRPr="00BB70EE">
        <w:rPr>
          <w:rFonts w:ascii="Calibri" w:hAnsi="Calibri" w:cs="Calibri"/>
          <w:sz w:val="24"/>
          <w:szCs w:val="24"/>
        </w:rPr>
        <w:t xml:space="preserve">The application </w:t>
      </w:r>
      <w:r w:rsidR="000223A3">
        <w:rPr>
          <w:rFonts w:ascii="Calibri" w:hAnsi="Calibri" w:cs="Calibri"/>
          <w:sz w:val="24"/>
          <w:szCs w:val="24"/>
        </w:rPr>
        <w:t>demonstrate</w:t>
      </w:r>
      <w:r w:rsidRPr="00BB70EE">
        <w:rPr>
          <w:rFonts w:ascii="Calibri" w:hAnsi="Calibri" w:cs="Calibri"/>
          <w:sz w:val="24"/>
          <w:szCs w:val="24"/>
        </w:rPr>
        <w:t xml:space="preserve">s </w:t>
      </w:r>
      <w:r w:rsidR="000223A3">
        <w:rPr>
          <w:rFonts w:ascii="Calibri" w:hAnsi="Calibri" w:cs="Calibri"/>
          <w:sz w:val="24"/>
          <w:szCs w:val="24"/>
        </w:rPr>
        <w:t>a well thought out project</w:t>
      </w:r>
      <w:r w:rsidR="00E1754B">
        <w:rPr>
          <w:rFonts w:ascii="Calibri" w:hAnsi="Calibri" w:cs="Calibri"/>
          <w:sz w:val="24"/>
          <w:szCs w:val="24"/>
        </w:rPr>
        <w:t xml:space="preserve"> and all requested documents are provided</w:t>
      </w:r>
      <w:r w:rsidR="000223A3">
        <w:rPr>
          <w:rFonts w:ascii="Calibri" w:hAnsi="Calibri" w:cs="Calibri"/>
          <w:sz w:val="24"/>
          <w:szCs w:val="24"/>
        </w:rPr>
        <w:t>.</w:t>
      </w:r>
    </w:p>
    <w:p w:rsidR="00435AE1" w:rsidRPr="00D97832" w:rsidRDefault="00435AE1" w:rsidP="00435AE1">
      <w:pPr>
        <w:spacing w:before="120" w:after="120"/>
        <w:jc w:val="both"/>
        <w:rPr>
          <w:rFonts w:ascii="Calibri" w:hAnsi="Calibri" w:cs="Calibri"/>
          <w:sz w:val="24"/>
          <w:szCs w:val="24"/>
        </w:rPr>
      </w:pPr>
    </w:p>
    <w:p w:rsidR="003B0545" w:rsidRDefault="003B0545" w:rsidP="003B0545">
      <w:pPr>
        <w:spacing w:after="120"/>
        <w:jc w:val="both"/>
        <w:rPr>
          <w:rFonts w:ascii="Calibri" w:hAnsi="Calibri" w:cs="Calibri"/>
          <w:sz w:val="24"/>
          <w:szCs w:val="24"/>
        </w:rPr>
      </w:pPr>
      <w:r w:rsidRPr="00D97832">
        <w:rPr>
          <w:rFonts w:ascii="Calibri" w:hAnsi="Calibri" w:cs="Calibri"/>
          <w:sz w:val="24"/>
          <w:szCs w:val="24"/>
        </w:rPr>
        <w:t xml:space="preserve">Even though an application may meet the above criteria, approval will depend on the number of </w:t>
      </w:r>
      <w:r w:rsidRPr="002F2C25">
        <w:rPr>
          <w:rFonts w:ascii="Calibri" w:hAnsi="Calibri" w:cs="Calibri"/>
          <w:sz w:val="24"/>
          <w:szCs w:val="24"/>
        </w:rPr>
        <w:t>applications received, the relative merit of the application, government priorities and available funds.</w:t>
      </w:r>
    </w:p>
    <w:p w:rsidR="003B0545" w:rsidRPr="002F2C25" w:rsidRDefault="003B0545" w:rsidP="003B0545">
      <w:pPr>
        <w:spacing w:after="480"/>
        <w:jc w:val="both"/>
        <w:rPr>
          <w:rFonts w:ascii="Calibri" w:hAnsi="Calibri"/>
          <w:color w:val="000000"/>
          <w:sz w:val="24"/>
          <w:szCs w:val="24"/>
        </w:rPr>
      </w:pPr>
      <w:r w:rsidRPr="002F2C25">
        <w:rPr>
          <w:rFonts w:ascii="Calibri" w:hAnsi="Calibri"/>
          <w:color w:val="000000"/>
          <w:sz w:val="24"/>
          <w:szCs w:val="24"/>
        </w:rPr>
        <w:t>Recommendation for funding will then be made to the Minister for Sport and Recreation for final approval. Applicants will be advised of the outcome of their application as soon as possible after Ministerial approval has been given</w:t>
      </w:r>
      <w:r w:rsidR="008760DC">
        <w:rPr>
          <w:rFonts w:ascii="Calibri" w:hAnsi="Calibri"/>
          <w:color w:val="000000"/>
          <w:sz w:val="24"/>
          <w:szCs w:val="24"/>
        </w:rPr>
        <w:t xml:space="preserve">. </w:t>
      </w:r>
      <w:r w:rsidR="00101C21">
        <w:rPr>
          <w:rFonts w:ascii="Calibri" w:hAnsi="Calibri" w:cs="Calibri"/>
          <w:sz w:val="24"/>
          <w:szCs w:val="24"/>
        </w:rPr>
        <w:t>Sport and Recreation</w:t>
      </w:r>
      <w:r w:rsidR="00101C21" w:rsidRPr="00D26A2F">
        <w:rPr>
          <w:rFonts w:ascii="Calibri" w:hAnsi="Calibri" w:cs="Calibri"/>
          <w:sz w:val="24"/>
          <w:szCs w:val="24"/>
        </w:rPr>
        <w:t xml:space="preserve"> </w:t>
      </w:r>
      <w:r w:rsidRPr="002F2C25">
        <w:rPr>
          <w:rFonts w:ascii="Calibri" w:hAnsi="Calibri"/>
          <w:color w:val="000000"/>
          <w:sz w:val="24"/>
          <w:szCs w:val="24"/>
        </w:rPr>
        <w:t xml:space="preserve">is unable to provide feedback on the outcome of </w:t>
      </w:r>
      <w:r w:rsidR="00D315A3">
        <w:rPr>
          <w:rFonts w:ascii="Calibri" w:hAnsi="Calibri"/>
          <w:color w:val="000000"/>
          <w:sz w:val="24"/>
          <w:szCs w:val="24"/>
        </w:rPr>
        <w:t>an</w:t>
      </w:r>
      <w:r w:rsidRPr="002F2C25">
        <w:rPr>
          <w:rFonts w:ascii="Calibri" w:hAnsi="Calibri"/>
          <w:color w:val="000000"/>
          <w:sz w:val="24"/>
          <w:szCs w:val="24"/>
        </w:rPr>
        <w:t xml:space="preserve"> application prior to the conclusion of the assessment process.</w:t>
      </w:r>
    </w:p>
    <w:p w:rsidR="003B0545" w:rsidRPr="00D26A2F" w:rsidRDefault="003B0545" w:rsidP="003B0545">
      <w:pPr>
        <w:pStyle w:val="Heading5"/>
      </w:pPr>
      <w:r w:rsidRPr="00D26A2F">
        <w:t>10.</w:t>
      </w:r>
      <w:r w:rsidRPr="00D26A2F">
        <w:tab/>
        <w:t>WHAT MAY BE CONSIDERED FOR FUNDING</w:t>
      </w:r>
      <w:bookmarkEnd w:id="30"/>
      <w:bookmarkEnd w:id="31"/>
      <w:bookmarkEnd w:id="32"/>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Non</w:t>
      </w:r>
      <w:r>
        <w:rPr>
          <w:rFonts w:ascii="Calibri" w:hAnsi="Calibri" w:cs="Calibri"/>
          <w:sz w:val="24"/>
          <w:szCs w:val="24"/>
        </w:rPr>
        <w:noBreakHyphen/>
      </w:r>
      <w:r w:rsidR="003B0545" w:rsidRPr="00D26A2F">
        <w:rPr>
          <w:rFonts w:ascii="Calibri" w:hAnsi="Calibri" w:cs="Calibri"/>
          <w:sz w:val="24"/>
          <w:szCs w:val="24"/>
        </w:rPr>
        <w:t>consumable equipment items that will assist in increasing opportunities for participation i</w:t>
      </w:r>
      <w:r w:rsidR="008760DC">
        <w:rPr>
          <w:rFonts w:ascii="Calibri" w:hAnsi="Calibri" w:cs="Calibri"/>
          <w:sz w:val="24"/>
          <w:szCs w:val="24"/>
        </w:rPr>
        <w:t>n nature</w:t>
      </w:r>
      <w:r w:rsidR="00DD0874">
        <w:rPr>
          <w:rFonts w:ascii="Calibri" w:hAnsi="Calibri" w:cs="Calibri"/>
          <w:sz w:val="24"/>
          <w:szCs w:val="24"/>
        </w:rPr>
        <w:t>-</w:t>
      </w:r>
      <w:r w:rsidR="008760DC">
        <w:rPr>
          <w:rFonts w:ascii="Calibri" w:hAnsi="Calibri" w:cs="Calibri"/>
          <w:sz w:val="24"/>
          <w:szCs w:val="24"/>
        </w:rPr>
        <w:t>based outdoor</w:t>
      </w:r>
      <w:r>
        <w:rPr>
          <w:rFonts w:ascii="Calibri" w:hAnsi="Calibri" w:cs="Calibri"/>
          <w:sz w:val="24"/>
          <w:szCs w:val="24"/>
        </w:rPr>
        <w:t xml:space="preserve"> activity.</w:t>
      </w:r>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E</w:t>
      </w:r>
      <w:r w:rsidR="003B0545" w:rsidRPr="00D26A2F">
        <w:rPr>
          <w:rFonts w:ascii="Calibri" w:hAnsi="Calibri" w:cs="Calibri"/>
          <w:sz w:val="24"/>
          <w:szCs w:val="24"/>
        </w:rPr>
        <w:t>li</w:t>
      </w:r>
      <w:r w:rsidR="008760DC">
        <w:rPr>
          <w:rFonts w:ascii="Calibri" w:hAnsi="Calibri" w:cs="Calibri"/>
          <w:sz w:val="24"/>
          <w:szCs w:val="24"/>
        </w:rPr>
        <w:t>gible costs associated with marketing and promotional activities</w:t>
      </w:r>
      <w:r>
        <w:rPr>
          <w:rFonts w:ascii="Calibri" w:hAnsi="Calibri" w:cs="Calibri"/>
          <w:sz w:val="24"/>
          <w:szCs w:val="24"/>
        </w:rPr>
        <w:t>.</w:t>
      </w:r>
    </w:p>
    <w:p w:rsidR="00D47017"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E</w:t>
      </w:r>
      <w:r w:rsidR="003B0545" w:rsidRPr="00D47017">
        <w:rPr>
          <w:rFonts w:ascii="Calibri" w:hAnsi="Calibri" w:cs="Calibri"/>
          <w:sz w:val="24"/>
          <w:szCs w:val="24"/>
        </w:rPr>
        <w:t>ducation and training costs to assist in the de</w:t>
      </w:r>
      <w:r w:rsidR="00D34535">
        <w:rPr>
          <w:rFonts w:ascii="Calibri" w:hAnsi="Calibri" w:cs="Calibri"/>
          <w:sz w:val="24"/>
          <w:szCs w:val="24"/>
        </w:rPr>
        <w:t xml:space="preserve">velopment of people within your </w:t>
      </w:r>
      <w:r w:rsidR="003B0545" w:rsidRPr="00D47017">
        <w:rPr>
          <w:rFonts w:ascii="Calibri" w:hAnsi="Calibri" w:cs="Calibri"/>
          <w:sz w:val="24"/>
          <w:szCs w:val="24"/>
        </w:rPr>
        <w:t>organisation (employees, volunteers and members).</w:t>
      </w:r>
    </w:p>
    <w:p w:rsidR="00D47017" w:rsidRDefault="00D47017" w:rsidP="003B0545">
      <w:pPr>
        <w:numPr>
          <w:ilvl w:val="0"/>
          <w:numId w:val="2"/>
        </w:numPr>
        <w:tabs>
          <w:tab w:val="clear" w:pos="567"/>
        </w:tabs>
        <w:spacing w:before="120"/>
        <w:ind w:left="851"/>
        <w:jc w:val="both"/>
        <w:rPr>
          <w:rFonts w:ascii="Calibri" w:hAnsi="Calibri" w:cs="Calibri"/>
          <w:sz w:val="24"/>
          <w:szCs w:val="24"/>
        </w:rPr>
      </w:pPr>
      <w:r w:rsidRPr="00D47017">
        <w:rPr>
          <w:rFonts w:ascii="Calibri" w:hAnsi="Calibri" w:cs="Calibri"/>
          <w:sz w:val="24"/>
          <w:szCs w:val="24"/>
        </w:rPr>
        <w:t>Small capital projects including support for the development of Nature Play spaces.</w:t>
      </w:r>
    </w:p>
    <w:p w:rsidR="00D47017" w:rsidRDefault="00D47017" w:rsidP="003B0545">
      <w:pPr>
        <w:numPr>
          <w:ilvl w:val="0"/>
          <w:numId w:val="2"/>
        </w:numPr>
        <w:tabs>
          <w:tab w:val="clear" w:pos="567"/>
        </w:tabs>
        <w:spacing w:before="120"/>
        <w:ind w:left="851"/>
        <w:jc w:val="both"/>
        <w:rPr>
          <w:rFonts w:ascii="Calibri" w:hAnsi="Calibri" w:cs="Calibri"/>
          <w:sz w:val="24"/>
          <w:szCs w:val="24"/>
        </w:rPr>
      </w:pPr>
      <w:r w:rsidRPr="00D34535">
        <w:rPr>
          <w:rFonts w:ascii="Calibri" w:hAnsi="Calibri" w:cs="Calibri"/>
          <w:sz w:val="24"/>
          <w:szCs w:val="24"/>
        </w:rPr>
        <w:t>Funding to support the hosting of events</w:t>
      </w:r>
      <w:r w:rsidR="00954873">
        <w:rPr>
          <w:rFonts w:ascii="Calibri" w:hAnsi="Calibri" w:cs="Calibri"/>
          <w:sz w:val="24"/>
          <w:szCs w:val="24"/>
        </w:rPr>
        <w:t xml:space="preserve"> and activities</w:t>
      </w:r>
      <w:r w:rsidRPr="00D34535">
        <w:rPr>
          <w:rFonts w:ascii="Calibri" w:hAnsi="Calibri" w:cs="Calibri"/>
          <w:sz w:val="24"/>
          <w:szCs w:val="24"/>
        </w:rPr>
        <w:t xml:space="preserve"> to assist with engaging new user grou</w:t>
      </w:r>
      <w:r w:rsidR="00F57844" w:rsidRPr="00D34535">
        <w:rPr>
          <w:rFonts w:ascii="Calibri" w:hAnsi="Calibri" w:cs="Calibri"/>
          <w:sz w:val="24"/>
          <w:szCs w:val="24"/>
        </w:rPr>
        <w:t>ps</w:t>
      </w:r>
      <w:r w:rsidR="00954873">
        <w:rPr>
          <w:rFonts w:ascii="Calibri" w:hAnsi="Calibri" w:cs="Calibri"/>
          <w:sz w:val="24"/>
          <w:szCs w:val="24"/>
        </w:rPr>
        <w:t>.</w:t>
      </w:r>
    </w:p>
    <w:p w:rsidR="00363A18" w:rsidRPr="00D34535" w:rsidRDefault="00363A18" w:rsidP="00363A18">
      <w:pPr>
        <w:spacing w:before="120"/>
        <w:ind w:left="851"/>
        <w:jc w:val="both"/>
        <w:rPr>
          <w:rFonts w:ascii="Calibri" w:hAnsi="Calibri" w:cs="Calibri"/>
          <w:sz w:val="24"/>
          <w:szCs w:val="24"/>
        </w:rPr>
      </w:pPr>
    </w:p>
    <w:p w:rsidR="003B0545" w:rsidRPr="00D26A2F" w:rsidRDefault="003B0545" w:rsidP="00D34535">
      <w:pPr>
        <w:pStyle w:val="Heading5"/>
        <w:spacing w:after="0"/>
      </w:pPr>
      <w:bookmarkStart w:id="33" w:name="_Toc7323758"/>
      <w:bookmarkStart w:id="34" w:name="_Toc41713825"/>
      <w:bookmarkStart w:id="35" w:name="_Toc301181724"/>
      <w:r w:rsidRPr="00D26A2F">
        <w:t>11.</w:t>
      </w:r>
      <w:r w:rsidRPr="00D26A2F">
        <w:tab/>
        <w:t>WHAT WILL NOT BE CONSIDERED FOR FUNDING</w:t>
      </w:r>
      <w:bookmarkEnd w:id="33"/>
      <w:bookmarkEnd w:id="34"/>
      <w:bookmarkEnd w:id="35"/>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R</w:t>
      </w:r>
      <w:r w:rsidR="003B0545" w:rsidRPr="00D26A2F">
        <w:rPr>
          <w:rFonts w:ascii="Calibri" w:hAnsi="Calibri" w:cs="Calibri"/>
          <w:sz w:val="24"/>
          <w:szCs w:val="24"/>
        </w:rPr>
        <w:t>equests for retrosp</w:t>
      </w:r>
      <w:r>
        <w:rPr>
          <w:rFonts w:ascii="Calibri" w:hAnsi="Calibri" w:cs="Calibri"/>
          <w:sz w:val="24"/>
          <w:szCs w:val="24"/>
        </w:rPr>
        <w:t>ective funding.</w:t>
      </w:r>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G</w:t>
      </w:r>
      <w:r w:rsidR="003B0545" w:rsidRPr="00D26A2F">
        <w:rPr>
          <w:rFonts w:ascii="Calibri" w:hAnsi="Calibri" w:cs="Calibri"/>
          <w:sz w:val="24"/>
          <w:szCs w:val="24"/>
        </w:rPr>
        <w:t>eneral administrative and management costs associate</w:t>
      </w:r>
      <w:r>
        <w:rPr>
          <w:rFonts w:ascii="Calibri" w:hAnsi="Calibri" w:cs="Calibri"/>
          <w:sz w:val="24"/>
          <w:szCs w:val="24"/>
        </w:rPr>
        <w:t>d in operating the organisation.</w:t>
      </w:r>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C</w:t>
      </w:r>
      <w:r w:rsidR="003B0545" w:rsidRPr="00D26A2F">
        <w:rPr>
          <w:rFonts w:ascii="Calibri" w:hAnsi="Calibri" w:cs="Calibri"/>
          <w:sz w:val="24"/>
          <w:szCs w:val="24"/>
        </w:rPr>
        <w:t>osts associated with salaries for staff currently employe</w:t>
      </w:r>
      <w:r>
        <w:rPr>
          <w:rFonts w:ascii="Calibri" w:hAnsi="Calibri" w:cs="Calibri"/>
          <w:sz w:val="24"/>
          <w:szCs w:val="24"/>
        </w:rPr>
        <w:t>d by the applicant organisation.</w:t>
      </w:r>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C</w:t>
      </w:r>
      <w:r w:rsidR="003B0545" w:rsidRPr="00D26A2F">
        <w:rPr>
          <w:rFonts w:ascii="Calibri" w:hAnsi="Calibri" w:cs="Calibri"/>
          <w:sz w:val="24"/>
          <w:szCs w:val="24"/>
        </w:rPr>
        <w:t>osts associated with volun</w:t>
      </w:r>
      <w:r>
        <w:rPr>
          <w:rFonts w:ascii="Calibri" w:hAnsi="Calibri" w:cs="Calibri"/>
          <w:sz w:val="24"/>
          <w:szCs w:val="24"/>
        </w:rPr>
        <w:t>tary labour and in-kind support.</w:t>
      </w:r>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C</w:t>
      </w:r>
      <w:r w:rsidR="003B0545" w:rsidRPr="00D26A2F">
        <w:rPr>
          <w:rFonts w:ascii="Calibri" w:hAnsi="Calibri" w:cs="Calibri"/>
          <w:sz w:val="24"/>
          <w:szCs w:val="24"/>
        </w:rPr>
        <w:t>osts associated with t</w:t>
      </w:r>
      <w:r>
        <w:rPr>
          <w:rFonts w:ascii="Calibri" w:hAnsi="Calibri" w:cs="Calibri"/>
          <w:sz w:val="24"/>
          <w:szCs w:val="24"/>
        </w:rPr>
        <w:t>ravel to competition and events.</w:t>
      </w:r>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color w:val="000000"/>
          <w:sz w:val="24"/>
          <w:szCs w:val="24"/>
        </w:rPr>
        <w:t>R</w:t>
      </w:r>
      <w:r w:rsidR="003B0545" w:rsidRPr="00D26A2F">
        <w:rPr>
          <w:rFonts w:ascii="Calibri" w:hAnsi="Calibri" w:cs="Calibri"/>
          <w:color w:val="000000"/>
          <w:sz w:val="24"/>
          <w:szCs w:val="24"/>
        </w:rPr>
        <w:t>equests for items damaged by vandalism, theft, fire, or any natural disaster where those</w:t>
      </w:r>
      <w:r w:rsidR="003B0545" w:rsidRPr="00D26A2F">
        <w:rPr>
          <w:rFonts w:ascii="Calibri" w:hAnsi="Calibri" w:cs="Calibri"/>
          <w:sz w:val="24"/>
          <w:szCs w:val="24"/>
        </w:rPr>
        <w:t xml:space="preserve"> should have been cover</w:t>
      </w:r>
      <w:r>
        <w:rPr>
          <w:rFonts w:ascii="Calibri" w:hAnsi="Calibri" w:cs="Calibri"/>
          <w:sz w:val="24"/>
          <w:szCs w:val="24"/>
        </w:rPr>
        <w:t>ed by the appropriate insurance.</w:t>
      </w:r>
    </w:p>
    <w:p w:rsidR="003B0545" w:rsidRPr="00D26A2F" w:rsidRDefault="00D315A3" w:rsidP="003B0545">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lastRenderedPageBreak/>
        <w:t>C</w:t>
      </w:r>
      <w:r w:rsidR="003B0545" w:rsidRPr="00D26A2F">
        <w:rPr>
          <w:rFonts w:ascii="Calibri" w:hAnsi="Calibri" w:cs="Calibri"/>
          <w:sz w:val="24"/>
          <w:szCs w:val="24"/>
        </w:rPr>
        <w:t>lothing or consumable equipment, unless for the purposes of providing a one off financial contribution for the development</w:t>
      </w:r>
      <w:r>
        <w:rPr>
          <w:rFonts w:ascii="Calibri" w:hAnsi="Calibri" w:cs="Calibri"/>
          <w:sz w:val="24"/>
          <w:szCs w:val="24"/>
        </w:rPr>
        <w:t xml:space="preserve"> of a new club/organisation.</w:t>
      </w:r>
    </w:p>
    <w:p w:rsidR="003B0545" w:rsidRDefault="00D315A3" w:rsidP="00363A18">
      <w:pPr>
        <w:numPr>
          <w:ilvl w:val="0"/>
          <w:numId w:val="2"/>
        </w:numPr>
        <w:tabs>
          <w:tab w:val="clear" w:pos="567"/>
        </w:tabs>
        <w:spacing w:before="120" w:line="276" w:lineRule="auto"/>
        <w:ind w:left="851"/>
        <w:jc w:val="both"/>
        <w:rPr>
          <w:rFonts w:ascii="Calibri" w:hAnsi="Calibri" w:cs="Calibri"/>
          <w:sz w:val="24"/>
          <w:szCs w:val="24"/>
        </w:rPr>
      </w:pPr>
      <w:r>
        <w:rPr>
          <w:rFonts w:ascii="Calibri" w:hAnsi="Calibri" w:cs="Calibri"/>
          <w:sz w:val="24"/>
          <w:szCs w:val="24"/>
        </w:rPr>
        <w:t>P</w:t>
      </w:r>
      <w:r w:rsidR="003B0545" w:rsidRPr="00D26A2F">
        <w:rPr>
          <w:rFonts w:ascii="Calibri" w:hAnsi="Calibri" w:cs="Calibri"/>
          <w:sz w:val="24"/>
          <w:szCs w:val="24"/>
        </w:rPr>
        <w:t>rize money, trophies, catering and hospitality expenses.</w:t>
      </w:r>
    </w:p>
    <w:p w:rsidR="00F57844" w:rsidRDefault="00F57844" w:rsidP="00363A18">
      <w:pPr>
        <w:numPr>
          <w:ilvl w:val="0"/>
          <w:numId w:val="2"/>
        </w:numPr>
        <w:tabs>
          <w:tab w:val="clear" w:pos="567"/>
        </w:tabs>
        <w:spacing w:before="120"/>
        <w:ind w:left="851"/>
        <w:jc w:val="both"/>
        <w:rPr>
          <w:rFonts w:ascii="Calibri" w:hAnsi="Calibri" w:cs="Calibri"/>
          <w:sz w:val="24"/>
          <w:szCs w:val="24"/>
        </w:rPr>
      </w:pPr>
      <w:r>
        <w:rPr>
          <w:rFonts w:ascii="Calibri" w:hAnsi="Calibri" w:cs="Calibri"/>
          <w:sz w:val="24"/>
          <w:szCs w:val="24"/>
        </w:rPr>
        <w:t>Funding for capital projects where approval is not provided by the land custodian/owner.</w:t>
      </w:r>
    </w:p>
    <w:p w:rsidR="000F7B3F" w:rsidRPr="00D26A2F" w:rsidRDefault="000F7B3F" w:rsidP="000F7B3F">
      <w:pPr>
        <w:spacing w:before="120"/>
        <w:ind w:left="851"/>
        <w:jc w:val="both"/>
        <w:rPr>
          <w:rFonts w:ascii="Calibri" w:hAnsi="Calibri" w:cs="Calibri"/>
          <w:sz w:val="24"/>
          <w:szCs w:val="24"/>
        </w:rPr>
      </w:pPr>
    </w:p>
    <w:p w:rsidR="003B0545" w:rsidRPr="00D26A2F" w:rsidRDefault="003B0545" w:rsidP="003B0545">
      <w:pPr>
        <w:pStyle w:val="Heading5"/>
      </w:pPr>
      <w:bookmarkStart w:id="36" w:name="_Toc7323759"/>
      <w:bookmarkStart w:id="37" w:name="_Toc41713826"/>
      <w:bookmarkStart w:id="38" w:name="_Toc301181725"/>
      <w:r w:rsidRPr="00D26A2F">
        <w:t>12.</w:t>
      </w:r>
      <w:r w:rsidRPr="00D26A2F">
        <w:tab/>
        <w:t>PROVISION OF QUOTES</w:t>
      </w:r>
      <w:bookmarkEnd w:id="36"/>
      <w:bookmarkEnd w:id="37"/>
      <w:bookmarkEnd w:id="38"/>
    </w:p>
    <w:p w:rsidR="003B0545" w:rsidRPr="00D26A2F" w:rsidRDefault="003B0545" w:rsidP="003B0545">
      <w:pPr>
        <w:spacing w:after="480"/>
        <w:jc w:val="both"/>
        <w:rPr>
          <w:rFonts w:ascii="Calibri" w:hAnsi="Calibri" w:cs="Calibri"/>
          <w:sz w:val="24"/>
          <w:szCs w:val="24"/>
        </w:rPr>
      </w:pPr>
      <w:r w:rsidRPr="00D26A2F">
        <w:rPr>
          <w:rFonts w:ascii="Calibri" w:hAnsi="Calibri" w:cs="Calibri"/>
          <w:sz w:val="24"/>
          <w:szCs w:val="24"/>
        </w:rPr>
        <w:t xml:space="preserve">All organisations must submit a </w:t>
      </w:r>
      <w:r w:rsidRPr="00D26A2F">
        <w:rPr>
          <w:rFonts w:ascii="Calibri" w:hAnsi="Calibri" w:cs="Calibri"/>
          <w:b/>
          <w:sz w:val="24"/>
          <w:szCs w:val="24"/>
        </w:rPr>
        <w:t xml:space="preserve">minimum </w:t>
      </w:r>
      <w:r w:rsidRPr="00D26A2F">
        <w:rPr>
          <w:rFonts w:ascii="Calibri" w:hAnsi="Calibri" w:cs="Calibri"/>
          <w:sz w:val="24"/>
          <w:szCs w:val="24"/>
        </w:rPr>
        <w:t xml:space="preserve">of </w:t>
      </w:r>
      <w:r w:rsidRPr="00D26A2F">
        <w:rPr>
          <w:rFonts w:ascii="Calibri" w:hAnsi="Calibri" w:cs="Calibri"/>
          <w:b/>
          <w:sz w:val="24"/>
          <w:szCs w:val="24"/>
        </w:rPr>
        <w:t>one quote</w:t>
      </w:r>
      <w:r w:rsidRPr="00D26A2F">
        <w:rPr>
          <w:rFonts w:ascii="Calibri" w:hAnsi="Calibri" w:cs="Calibri"/>
          <w:sz w:val="24"/>
          <w:szCs w:val="24"/>
        </w:rPr>
        <w:t xml:space="preserve"> for </w:t>
      </w:r>
      <w:r w:rsidRPr="00D26A2F">
        <w:rPr>
          <w:rFonts w:ascii="Calibri" w:hAnsi="Calibri" w:cs="Calibri"/>
          <w:b/>
          <w:sz w:val="24"/>
          <w:szCs w:val="24"/>
        </w:rPr>
        <w:t>each item</w:t>
      </w:r>
      <w:r w:rsidRPr="00D26A2F">
        <w:rPr>
          <w:rFonts w:ascii="Calibri" w:hAnsi="Calibri" w:cs="Calibri"/>
          <w:sz w:val="24"/>
          <w:szCs w:val="24"/>
        </w:rPr>
        <w:t xml:space="preserve"> of the application that has a clear and identifiable cost. This would include the purchase of equipment items and provision of services. Failure to submit this information may jeopardise any offer of funding.</w:t>
      </w:r>
    </w:p>
    <w:p w:rsidR="003B0545" w:rsidRPr="00D26A2F" w:rsidRDefault="008760DC" w:rsidP="003B0545">
      <w:pPr>
        <w:pStyle w:val="Heading5"/>
      </w:pPr>
      <w:bookmarkStart w:id="39" w:name="_Toc7323760"/>
      <w:bookmarkStart w:id="40" w:name="_Toc41713827"/>
      <w:bookmarkStart w:id="41" w:name="_Toc301181726"/>
      <w:r>
        <w:t>13.</w:t>
      </w:r>
      <w:r>
        <w:tab/>
        <w:t>ACQUITTAL OF NPGP</w:t>
      </w:r>
      <w:r w:rsidR="003B0545" w:rsidRPr="00D26A2F">
        <w:t xml:space="preserve"> FUNDING</w:t>
      </w:r>
      <w:bookmarkEnd w:id="39"/>
      <w:bookmarkEnd w:id="40"/>
      <w:bookmarkEnd w:id="41"/>
    </w:p>
    <w:p w:rsidR="003B0545" w:rsidRPr="00D26A2F" w:rsidRDefault="003B0545" w:rsidP="003B0545">
      <w:pPr>
        <w:spacing w:after="120"/>
        <w:jc w:val="both"/>
        <w:rPr>
          <w:rFonts w:ascii="Calibri" w:hAnsi="Calibri" w:cs="Calibri"/>
          <w:sz w:val="24"/>
          <w:szCs w:val="24"/>
        </w:rPr>
      </w:pPr>
      <w:r w:rsidRPr="00D26A2F">
        <w:rPr>
          <w:rFonts w:ascii="Calibri" w:hAnsi="Calibri" w:cs="Calibri"/>
          <w:sz w:val="24"/>
          <w:szCs w:val="24"/>
          <w:u w:val="single"/>
        </w:rPr>
        <w:t>Within three months</w:t>
      </w:r>
      <w:r w:rsidRPr="00D26A2F">
        <w:rPr>
          <w:rFonts w:ascii="Calibri" w:hAnsi="Calibri" w:cs="Calibri"/>
          <w:sz w:val="24"/>
          <w:szCs w:val="24"/>
        </w:rPr>
        <w:t xml:space="preserve"> after the termination date of the grant period, organisations </w:t>
      </w:r>
      <w:r w:rsidRPr="00D26A2F">
        <w:rPr>
          <w:rFonts w:ascii="Calibri" w:hAnsi="Calibri" w:cs="Calibri"/>
          <w:sz w:val="24"/>
          <w:szCs w:val="24"/>
          <w:u w:val="single"/>
        </w:rPr>
        <w:t>must</w:t>
      </w:r>
      <w:r w:rsidR="008760DC">
        <w:rPr>
          <w:rFonts w:ascii="Calibri" w:hAnsi="Calibri" w:cs="Calibri"/>
          <w:sz w:val="24"/>
          <w:szCs w:val="24"/>
        </w:rPr>
        <w:t xml:space="preserve"> provide </w:t>
      </w:r>
      <w:r w:rsidR="00101C21">
        <w:rPr>
          <w:rFonts w:ascii="Calibri" w:hAnsi="Calibri" w:cs="Calibri"/>
          <w:sz w:val="24"/>
          <w:szCs w:val="24"/>
        </w:rPr>
        <w:t>Sport and Recreation</w:t>
      </w:r>
      <w:r w:rsidR="00101C21" w:rsidRPr="00D26A2F">
        <w:rPr>
          <w:rFonts w:ascii="Calibri" w:hAnsi="Calibri" w:cs="Calibri"/>
          <w:sz w:val="24"/>
          <w:szCs w:val="24"/>
        </w:rPr>
        <w:t xml:space="preserve"> </w:t>
      </w:r>
      <w:r w:rsidRPr="00D26A2F">
        <w:rPr>
          <w:rFonts w:ascii="Calibri" w:hAnsi="Calibri" w:cs="Calibri"/>
          <w:sz w:val="24"/>
          <w:szCs w:val="24"/>
        </w:rPr>
        <w:t>with the following:</w:t>
      </w:r>
    </w:p>
    <w:p w:rsidR="003B0545" w:rsidRPr="00D26A2F" w:rsidRDefault="003B0545" w:rsidP="00435AE1">
      <w:pPr>
        <w:numPr>
          <w:ilvl w:val="0"/>
          <w:numId w:val="10"/>
        </w:numPr>
        <w:spacing w:after="120"/>
        <w:ind w:left="709" w:hanging="425"/>
        <w:jc w:val="both"/>
        <w:rPr>
          <w:rFonts w:ascii="Calibri" w:hAnsi="Calibri" w:cs="Calibri"/>
          <w:sz w:val="24"/>
          <w:szCs w:val="24"/>
        </w:rPr>
      </w:pPr>
      <w:r w:rsidRPr="00D26A2F">
        <w:rPr>
          <w:rFonts w:ascii="Calibri" w:hAnsi="Calibri" w:cs="Calibri"/>
          <w:sz w:val="24"/>
          <w:szCs w:val="24"/>
        </w:rPr>
        <w:t>a signed “Acquittal Form”, certifying that the organisation has utilised the financial assistance in accordance with the Condi</w:t>
      </w:r>
      <w:r w:rsidR="008760DC">
        <w:rPr>
          <w:rFonts w:ascii="Calibri" w:hAnsi="Calibri" w:cs="Calibri"/>
          <w:sz w:val="24"/>
          <w:szCs w:val="24"/>
        </w:rPr>
        <w:t>tions and Guidelines of the NPG</w:t>
      </w:r>
      <w:r w:rsidRPr="00D26A2F">
        <w:rPr>
          <w:rFonts w:ascii="Calibri" w:hAnsi="Calibri" w:cs="Calibri"/>
          <w:sz w:val="24"/>
          <w:szCs w:val="24"/>
        </w:rPr>
        <w:t>P; and</w:t>
      </w:r>
    </w:p>
    <w:p w:rsidR="003B0545" w:rsidRPr="00D26A2F" w:rsidRDefault="003B0545" w:rsidP="00435AE1">
      <w:pPr>
        <w:numPr>
          <w:ilvl w:val="0"/>
          <w:numId w:val="10"/>
        </w:numPr>
        <w:spacing w:after="120"/>
        <w:ind w:left="709" w:hanging="425"/>
        <w:jc w:val="both"/>
        <w:rPr>
          <w:rFonts w:ascii="Calibri" w:hAnsi="Calibri" w:cs="Calibri"/>
          <w:sz w:val="24"/>
          <w:szCs w:val="24"/>
        </w:rPr>
      </w:pPr>
      <w:r w:rsidRPr="00D26A2F">
        <w:rPr>
          <w:rFonts w:ascii="Calibri" w:hAnsi="Calibri" w:cs="Calibri"/>
          <w:sz w:val="24"/>
          <w:szCs w:val="24"/>
        </w:rPr>
        <w:t xml:space="preserve">a copy of the relevant audited financial statement or invoices, receipts, bank statements or other financial documentation that </w:t>
      </w:r>
      <w:r w:rsidRPr="00D26A2F">
        <w:rPr>
          <w:rFonts w:ascii="Calibri" w:hAnsi="Calibri" w:cs="Calibri"/>
          <w:b/>
          <w:sz w:val="24"/>
          <w:szCs w:val="24"/>
        </w:rPr>
        <w:t>clearly</w:t>
      </w:r>
      <w:r w:rsidRPr="00D26A2F">
        <w:rPr>
          <w:rFonts w:ascii="Calibri" w:hAnsi="Calibri" w:cs="Calibri"/>
          <w:sz w:val="24"/>
          <w:szCs w:val="24"/>
        </w:rPr>
        <w:t xml:space="preserve"> identifies the income and expenditure of the grant; or</w:t>
      </w:r>
    </w:p>
    <w:p w:rsidR="003B0545" w:rsidRPr="00D26A2F" w:rsidRDefault="003B0545" w:rsidP="00435AE1">
      <w:pPr>
        <w:numPr>
          <w:ilvl w:val="0"/>
          <w:numId w:val="10"/>
        </w:numPr>
        <w:spacing w:after="240"/>
        <w:ind w:left="709" w:hanging="425"/>
        <w:jc w:val="both"/>
        <w:rPr>
          <w:rFonts w:ascii="Calibri" w:hAnsi="Calibri" w:cs="Calibri"/>
          <w:sz w:val="24"/>
          <w:szCs w:val="24"/>
        </w:rPr>
      </w:pPr>
      <w:proofErr w:type="gramStart"/>
      <w:r w:rsidRPr="00D26A2F">
        <w:rPr>
          <w:rFonts w:ascii="Calibri" w:hAnsi="Calibri" w:cs="Calibri"/>
          <w:sz w:val="24"/>
          <w:szCs w:val="24"/>
        </w:rPr>
        <w:t>documentation</w:t>
      </w:r>
      <w:proofErr w:type="gramEnd"/>
      <w:r w:rsidRPr="00D26A2F">
        <w:rPr>
          <w:rFonts w:ascii="Calibri" w:hAnsi="Calibri" w:cs="Calibri"/>
          <w:sz w:val="24"/>
          <w:szCs w:val="24"/>
        </w:rPr>
        <w:t xml:space="preserve"> that </w:t>
      </w:r>
      <w:r w:rsidRPr="00D26A2F">
        <w:rPr>
          <w:rFonts w:ascii="Calibri" w:hAnsi="Calibri" w:cs="Calibri"/>
          <w:b/>
          <w:sz w:val="24"/>
          <w:szCs w:val="24"/>
        </w:rPr>
        <w:t>clearly</w:t>
      </w:r>
      <w:r w:rsidRPr="00D26A2F">
        <w:rPr>
          <w:rFonts w:ascii="Calibri" w:hAnsi="Calibri" w:cs="Calibri"/>
          <w:sz w:val="24"/>
          <w:szCs w:val="24"/>
        </w:rPr>
        <w:t xml:space="preserve"> identifies the income and expenditure of the grant, signed by the official auditor of the organisation.</w:t>
      </w:r>
    </w:p>
    <w:p w:rsidR="003B0545" w:rsidRPr="00345CA7" w:rsidRDefault="003B0545" w:rsidP="003B0545">
      <w:pPr>
        <w:spacing w:before="120" w:after="120"/>
        <w:jc w:val="both"/>
        <w:rPr>
          <w:rFonts w:ascii="Calibri" w:hAnsi="Calibri" w:cs="Calibri"/>
          <w:b/>
          <w:szCs w:val="24"/>
        </w:rPr>
      </w:pPr>
      <w:r w:rsidRPr="00345CA7">
        <w:rPr>
          <w:rFonts w:ascii="Calibri" w:hAnsi="Calibri" w:cs="Calibri"/>
          <w:b/>
          <w:color w:val="000000"/>
          <w:szCs w:val="24"/>
        </w:rPr>
        <w:t xml:space="preserve">No further financial assistance will be provided until all outstanding grants </w:t>
      </w:r>
      <w:r w:rsidR="008760DC" w:rsidRPr="00345CA7">
        <w:rPr>
          <w:rFonts w:ascii="Calibri" w:hAnsi="Calibri" w:cs="Calibri"/>
          <w:b/>
          <w:bCs/>
          <w:color w:val="000000"/>
          <w:szCs w:val="24"/>
        </w:rPr>
        <w:t xml:space="preserve">provided by </w:t>
      </w:r>
      <w:r w:rsidR="00101C21" w:rsidRPr="00101C21">
        <w:rPr>
          <w:rFonts w:ascii="Calibri" w:hAnsi="Calibri" w:cs="Calibri"/>
          <w:b/>
          <w:szCs w:val="24"/>
        </w:rPr>
        <w:t xml:space="preserve">Sport and Recreation </w:t>
      </w:r>
      <w:r w:rsidRPr="00345CA7">
        <w:rPr>
          <w:rFonts w:ascii="Calibri" w:hAnsi="Calibri" w:cs="Calibri"/>
          <w:b/>
          <w:bCs/>
          <w:color w:val="000000"/>
          <w:szCs w:val="24"/>
        </w:rPr>
        <w:t>(except for current year’s funding)</w:t>
      </w:r>
      <w:r w:rsidRPr="00345CA7">
        <w:rPr>
          <w:rFonts w:ascii="Calibri" w:hAnsi="Calibri" w:cs="Calibri"/>
          <w:b/>
          <w:color w:val="000000"/>
          <w:szCs w:val="24"/>
        </w:rPr>
        <w:t xml:space="preserve"> have been successfully acquitted</w:t>
      </w:r>
      <w:r w:rsidRPr="00345CA7">
        <w:rPr>
          <w:rFonts w:ascii="Calibri" w:hAnsi="Calibri" w:cs="Calibri"/>
          <w:b/>
          <w:bCs/>
          <w:color w:val="000000"/>
          <w:szCs w:val="24"/>
        </w:rPr>
        <w:t xml:space="preserve">, including </w:t>
      </w:r>
      <w:r w:rsidRPr="00345CA7">
        <w:rPr>
          <w:rFonts w:ascii="Calibri" w:hAnsi="Calibri"/>
          <w:b/>
          <w:szCs w:val="24"/>
        </w:rPr>
        <w:t xml:space="preserve">financial acquittals for any other ACT Government agency grant and organisations are </w:t>
      </w:r>
      <w:r w:rsidRPr="00345CA7">
        <w:rPr>
          <w:rFonts w:ascii="Calibri" w:hAnsi="Calibri" w:cs="Calibri"/>
          <w:b/>
          <w:szCs w:val="24"/>
        </w:rPr>
        <w:t xml:space="preserve">compliant under the </w:t>
      </w:r>
      <w:r w:rsidRPr="00345CA7">
        <w:rPr>
          <w:rFonts w:ascii="Calibri" w:hAnsi="Calibri" w:cs="Calibri"/>
          <w:b/>
          <w:i/>
          <w:szCs w:val="24"/>
        </w:rPr>
        <w:t>Associations Incorporation Act 1991</w:t>
      </w:r>
      <w:r w:rsidRPr="00345CA7">
        <w:rPr>
          <w:rFonts w:ascii="Calibri" w:hAnsi="Calibri" w:cs="Calibri"/>
          <w:b/>
          <w:szCs w:val="24"/>
        </w:rPr>
        <w:t>.</w:t>
      </w:r>
    </w:p>
    <w:p w:rsidR="00345CA7" w:rsidRPr="000C3887" w:rsidRDefault="00345CA7" w:rsidP="003B0545">
      <w:pPr>
        <w:spacing w:before="120" w:after="120"/>
        <w:jc w:val="both"/>
        <w:rPr>
          <w:rFonts w:ascii="Calibri" w:hAnsi="Calibri" w:cs="Calibri"/>
          <w:b/>
          <w:sz w:val="24"/>
          <w:szCs w:val="24"/>
        </w:rPr>
      </w:pPr>
    </w:p>
    <w:p w:rsidR="00345CA7" w:rsidRPr="00D26A2F" w:rsidRDefault="00345CA7" w:rsidP="00345CA7">
      <w:pPr>
        <w:pStyle w:val="Heading5"/>
      </w:pPr>
      <w:r>
        <w:t>14.</w:t>
      </w:r>
      <w:r>
        <w:tab/>
        <w:t>Useful links</w:t>
      </w:r>
    </w:p>
    <w:p w:rsidR="006F63FC" w:rsidRDefault="006F63FC" w:rsidP="003B0545">
      <w:pPr>
        <w:pStyle w:val="Header"/>
        <w:tabs>
          <w:tab w:val="clear" w:pos="4320"/>
          <w:tab w:val="clear" w:pos="8640"/>
          <w:tab w:val="left" w:pos="5670"/>
        </w:tabs>
        <w:jc w:val="both"/>
        <w:rPr>
          <w:rFonts w:ascii="Calibri" w:hAnsi="Calibri" w:cs="Calibri"/>
          <w:sz w:val="24"/>
          <w:szCs w:val="24"/>
        </w:rPr>
      </w:pPr>
      <w:r>
        <w:rPr>
          <w:rFonts w:ascii="Calibri" w:hAnsi="Calibri" w:cs="Calibri"/>
          <w:sz w:val="24"/>
          <w:szCs w:val="24"/>
        </w:rPr>
        <w:t>Application Information</w:t>
      </w:r>
      <w:r w:rsidR="00085B3B" w:rsidRPr="00085B3B">
        <w:rPr>
          <w:rFonts w:ascii="Calibri" w:hAnsi="Calibri" w:cs="Calibri"/>
          <w:sz w:val="24"/>
          <w:szCs w:val="24"/>
        </w:rPr>
        <w:t xml:space="preserve"> </w:t>
      </w:r>
      <w:r w:rsidR="00085B3B">
        <w:rPr>
          <w:rFonts w:ascii="Calibri" w:hAnsi="Calibri" w:cs="Calibri"/>
          <w:sz w:val="24"/>
          <w:szCs w:val="24"/>
        </w:rPr>
        <w:t>- Nature Play Grants Program</w:t>
      </w:r>
    </w:p>
    <w:p w:rsidR="006F63FC" w:rsidRDefault="00BD2F76" w:rsidP="006F63FC">
      <w:pPr>
        <w:pStyle w:val="Header"/>
        <w:numPr>
          <w:ilvl w:val="0"/>
          <w:numId w:val="18"/>
        </w:numPr>
        <w:tabs>
          <w:tab w:val="clear" w:pos="4320"/>
          <w:tab w:val="clear" w:pos="8640"/>
          <w:tab w:val="left" w:pos="5670"/>
        </w:tabs>
        <w:jc w:val="both"/>
        <w:rPr>
          <w:rFonts w:ascii="Calibri" w:hAnsi="Calibri" w:cs="Calibri"/>
          <w:sz w:val="24"/>
          <w:szCs w:val="24"/>
        </w:rPr>
      </w:pPr>
      <w:hyperlink r:id="rId14" w:history="1">
        <w:r w:rsidR="006F63FC" w:rsidRPr="004A70CD">
          <w:rPr>
            <w:rStyle w:val="Hyperlink"/>
            <w:rFonts w:ascii="Calibri" w:hAnsi="Calibri" w:cs="Calibri"/>
            <w:sz w:val="24"/>
            <w:szCs w:val="24"/>
          </w:rPr>
          <w:t>https://www.sport.act.gov.au/grants/nature-play-grants-program</w:t>
        </w:r>
      </w:hyperlink>
      <w:r w:rsidR="006F63FC">
        <w:rPr>
          <w:rFonts w:ascii="Calibri" w:hAnsi="Calibri" w:cs="Calibri"/>
          <w:sz w:val="24"/>
          <w:szCs w:val="24"/>
        </w:rPr>
        <w:t xml:space="preserve"> </w:t>
      </w:r>
    </w:p>
    <w:p w:rsidR="00DE143E" w:rsidRDefault="00DE143E" w:rsidP="003B0545">
      <w:pPr>
        <w:pStyle w:val="Header"/>
        <w:tabs>
          <w:tab w:val="clear" w:pos="4320"/>
          <w:tab w:val="clear" w:pos="8640"/>
          <w:tab w:val="left" w:pos="5670"/>
        </w:tabs>
        <w:jc w:val="both"/>
        <w:rPr>
          <w:rFonts w:ascii="Calibri" w:hAnsi="Calibri" w:cs="Calibri"/>
          <w:sz w:val="24"/>
          <w:szCs w:val="24"/>
        </w:rPr>
      </w:pPr>
    </w:p>
    <w:p w:rsidR="00345CA7" w:rsidRDefault="00345CA7" w:rsidP="003B0545">
      <w:pPr>
        <w:pStyle w:val="Header"/>
        <w:tabs>
          <w:tab w:val="clear" w:pos="4320"/>
          <w:tab w:val="clear" w:pos="8640"/>
          <w:tab w:val="left" w:pos="5670"/>
        </w:tabs>
        <w:jc w:val="both"/>
        <w:rPr>
          <w:rFonts w:ascii="Calibri" w:hAnsi="Calibri" w:cs="Calibri"/>
          <w:sz w:val="24"/>
          <w:szCs w:val="24"/>
        </w:rPr>
      </w:pPr>
      <w:r>
        <w:rPr>
          <w:rFonts w:ascii="Calibri" w:hAnsi="Calibri" w:cs="Calibri"/>
          <w:sz w:val="24"/>
          <w:szCs w:val="24"/>
        </w:rPr>
        <w:t>Connecting and Building Recreation: A vision for the Territory</w:t>
      </w:r>
    </w:p>
    <w:p w:rsidR="00BD707F" w:rsidRDefault="00BD2F76" w:rsidP="003B0545">
      <w:pPr>
        <w:pStyle w:val="Header"/>
        <w:numPr>
          <w:ilvl w:val="0"/>
          <w:numId w:val="17"/>
        </w:numPr>
        <w:tabs>
          <w:tab w:val="clear" w:pos="4320"/>
          <w:tab w:val="clear" w:pos="8640"/>
          <w:tab w:val="left" w:pos="5670"/>
        </w:tabs>
        <w:jc w:val="both"/>
        <w:rPr>
          <w:rFonts w:ascii="Calibri" w:hAnsi="Calibri" w:cs="Calibri"/>
          <w:sz w:val="24"/>
          <w:szCs w:val="24"/>
        </w:rPr>
      </w:pPr>
      <w:hyperlink r:id="rId15" w:history="1">
        <w:r w:rsidR="00345CA7" w:rsidRPr="009F75E7">
          <w:rPr>
            <w:rStyle w:val="Hyperlink"/>
            <w:rFonts w:ascii="Calibri" w:hAnsi="Calibri" w:cs="Calibri"/>
            <w:sz w:val="24"/>
            <w:szCs w:val="24"/>
          </w:rPr>
          <w:t>https://www.sport.act.gov.au/about-us/recreation-vision</w:t>
        </w:r>
      </w:hyperlink>
      <w:r w:rsidR="00345CA7">
        <w:rPr>
          <w:rFonts w:ascii="Calibri" w:hAnsi="Calibri" w:cs="Calibri"/>
          <w:sz w:val="24"/>
          <w:szCs w:val="24"/>
        </w:rPr>
        <w:t xml:space="preserve"> </w:t>
      </w:r>
    </w:p>
    <w:p w:rsidR="00DE143E" w:rsidRPr="00DE143E" w:rsidRDefault="00DE143E" w:rsidP="00DE143E">
      <w:pPr>
        <w:pStyle w:val="Header"/>
        <w:tabs>
          <w:tab w:val="clear" w:pos="4320"/>
          <w:tab w:val="clear" w:pos="8640"/>
          <w:tab w:val="left" w:pos="5670"/>
        </w:tabs>
        <w:ind w:left="720"/>
        <w:jc w:val="both"/>
        <w:rPr>
          <w:rFonts w:ascii="Calibri" w:hAnsi="Calibri" w:cs="Calibri"/>
          <w:sz w:val="24"/>
          <w:szCs w:val="24"/>
        </w:rPr>
      </w:pPr>
    </w:p>
    <w:p w:rsidR="00345CA7" w:rsidRDefault="00345CA7" w:rsidP="003B0545">
      <w:pPr>
        <w:pStyle w:val="Header"/>
        <w:tabs>
          <w:tab w:val="clear" w:pos="4320"/>
          <w:tab w:val="clear" w:pos="8640"/>
          <w:tab w:val="left" w:pos="5670"/>
        </w:tabs>
        <w:jc w:val="both"/>
        <w:rPr>
          <w:rFonts w:ascii="Calibri" w:hAnsi="Calibri" w:cs="Calibri"/>
          <w:sz w:val="24"/>
          <w:szCs w:val="24"/>
        </w:rPr>
      </w:pPr>
      <w:r>
        <w:rPr>
          <w:rFonts w:ascii="Calibri" w:hAnsi="Calibri" w:cs="Calibri"/>
          <w:sz w:val="24"/>
          <w:szCs w:val="24"/>
        </w:rPr>
        <w:t>Nature Play CBR</w:t>
      </w:r>
    </w:p>
    <w:p w:rsidR="00345CA7" w:rsidRDefault="00BD2F76" w:rsidP="00345CA7">
      <w:pPr>
        <w:pStyle w:val="Header"/>
        <w:numPr>
          <w:ilvl w:val="0"/>
          <w:numId w:val="17"/>
        </w:numPr>
        <w:tabs>
          <w:tab w:val="clear" w:pos="4320"/>
          <w:tab w:val="clear" w:pos="8640"/>
          <w:tab w:val="left" w:pos="5670"/>
        </w:tabs>
        <w:jc w:val="both"/>
        <w:rPr>
          <w:rFonts w:ascii="Calibri" w:hAnsi="Calibri" w:cs="Calibri"/>
          <w:sz w:val="24"/>
          <w:szCs w:val="24"/>
        </w:rPr>
      </w:pPr>
      <w:hyperlink r:id="rId16" w:history="1">
        <w:r w:rsidR="00345CA7" w:rsidRPr="009F75E7">
          <w:rPr>
            <w:rStyle w:val="Hyperlink"/>
            <w:rFonts w:ascii="Calibri" w:hAnsi="Calibri" w:cs="Calibri"/>
            <w:sz w:val="24"/>
            <w:szCs w:val="24"/>
          </w:rPr>
          <w:t>http://www.natureplaycbr.org.au/</w:t>
        </w:r>
      </w:hyperlink>
      <w:r w:rsidR="00345CA7">
        <w:rPr>
          <w:rFonts w:ascii="Calibri" w:hAnsi="Calibri" w:cs="Calibri"/>
          <w:sz w:val="24"/>
          <w:szCs w:val="24"/>
        </w:rPr>
        <w:t xml:space="preserve"> </w:t>
      </w:r>
    </w:p>
    <w:p w:rsidR="00345CA7" w:rsidRDefault="00345CA7" w:rsidP="00345CA7">
      <w:pPr>
        <w:pStyle w:val="Header"/>
        <w:tabs>
          <w:tab w:val="clear" w:pos="4320"/>
          <w:tab w:val="clear" w:pos="8640"/>
          <w:tab w:val="left" w:pos="5670"/>
        </w:tabs>
        <w:ind w:left="720"/>
        <w:jc w:val="both"/>
        <w:rPr>
          <w:rFonts w:ascii="Calibri" w:hAnsi="Calibri" w:cs="Calibri"/>
          <w:sz w:val="24"/>
          <w:szCs w:val="24"/>
        </w:rPr>
      </w:pPr>
    </w:p>
    <w:p w:rsidR="00D7388F" w:rsidRPr="00EC342D" w:rsidRDefault="003B0545" w:rsidP="00EC342D">
      <w:pPr>
        <w:pStyle w:val="Header"/>
        <w:tabs>
          <w:tab w:val="clear" w:pos="4320"/>
          <w:tab w:val="clear" w:pos="8640"/>
          <w:tab w:val="left" w:pos="5670"/>
        </w:tabs>
        <w:jc w:val="both"/>
        <w:rPr>
          <w:rFonts w:ascii="Calibri" w:hAnsi="Calibri" w:cs="Calibri"/>
          <w:sz w:val="22"/>
          <w:szCs w:val="24"/>
        </w:rPr>
      </w:pPr>
      <w:r w:rsidRPr="00345CA7">
        <w:rPr>
          <w:rFonts w:ascii="Calibri" w:hAnsi="Calibri" w:cs="Calibri"/>
          <w:sz w:val="22"/>
          <w:szCs w:val="24"/>
        </w:rPr>
        <w:t>For f</w:t>
      </w:r>
      <w:r w:rsidR="008760DC" w:rsidRPr="00345CA7">
        <w:rPr>
          <w:rFonts w:ascii="Calibri" w:hAnsi="Calibri" w:cs="Calibri"/>
          <w:sz w:val="22"/>
          <w:szCs w:val="24"/>
        </w:rPr>
        <w:t>urther information on Nature Play Grant</w:t>
      </w:r>
      <w:r w:rsidRPr="00345CA7">
        <w:rPr>
          <w:rFonts w:ascii="Calibri" w:hAnsi="Calibri" w:cs="Calibri"/>
          <w:sz w:val="22"/>
          <w:szCs w:val="24"/>
        </w:rPr>
        <w:t xml:space="preserve"> Program, contact the </w:t>
      </w:r>
      <w:r w:rsidR="00AF1242" w:rsidRPr="00345CA7">
        <w:rPr>
          <w:rFonts w:ascii="Calibri" w:hAnsi="Calibri" w:cs="Calibri"/>
          <w:sz w:val="22"/>
          <w:szCs w:val="24"/>
        </w:rPr>
        <w:t>Program Officer on (02) 6205 0344</w:t>
      </w:r>
      <w:r w:rsidRPr="00345CA7">
        <w:rPr>
          <w:rFonts w:ascii="Calibri" w:hAnsi="Calibri" w:cs="Calibri"/>
          <w:sz w:val="22"/>
          <w:szCs w:val="24"/>
        </w:rPr>
        <w:t>.</w:t>
      </w:r>
    </w:p>
    <w:sectPr w:rsidR="00D7388F" w:rsidRPr="00EC342D" w:rsidSect="004D6521">
      <w:headerReference w:type="default" r:id="rId17"/>
      <w:footerReference w:type="default" r:id="rId18"/>
      <w:pgSz w:w="12240" w:h="15840"/>
      <w:pgMar w:top="1418"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92" w:rsidRDefault="00076A92">
      <w:r>
        <w:separator/>
      </w:r>
    </w:p>
  </w:endnote>
  <w:endnote w:type="continuationSeparator" w:id="0">
    <w:p w:rsidR="00076A92" w:rsidRDefault="0007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5" w:rsidRDefault="00A2439B">
    <w:pPr>
      <w:pStyle w:val="Footer"/>
      <w:framePr w:wrap="around" w:vAnchor="text" w:hAnchor="margin" w:xAlign="right" w:y="1"/>
      <w:rPr>
        <w:rStyle w:val="PageNumber"/>
      </w:rPr>
    </w:pPr>
    <w:r>
      <w:rPr>
        <w:rStyle w:val="PageNumber"/>
      </w:rPr>
      <w:fldChar w:fldCharType="begin"/>
    </w:r>
    <w:r w:rsidR="00D34535">
      <w:rPr>
        <w:rStyle w:val="PageNumber"/>
      </w:rPr>
      <w:instrText xml:space="preserve">PAGE  </w:instrText>
    </w:r>
    <w:r>
      <w:rPr>
        <w:rStyle w:val="PageNumber"/>
      </w:rPr>
      <w:fldChar w:fldCharType="end"/>
    </w:r>
  </w:p>
  <w:p w:rsidR="00D34535" w:rsidRDefault="00D345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5" w:rsidRDefault="00A2439B">
    <w:pPr>
      <w:pStyle w:val="Footer"/>
      <w:framePr w:wrap="around" w:vAnchor="text" w:hAnchor="margin" w:xAlign="right" w:y="1"/>
      <w:rPr>
        <w:rStyle w:val="PageNumber"/>
      </w:rPr>
    </w:pPr>
    <w:r>
      <w:rPr>
        <w:rStyle w:val="PageNumber"/>
      </w:rPr>
      <w:fldChar w:fldCharType="begin"/>
    </w:r>
    <w:r w:rsidR="00D34535">
      <w:rPr>
        <w:rStyle w:val="PageNumber"/>
      </w:rPr>
      <w:instrText xml:space="preserve">PAGE  </w:instrText>
    </w:r>
    <w:r>
      <w:rPr>
        <w:rStyle w:val="PageNumber"/>
      </w:rPr>
      <w:fldChar w:fldCharType="separate"/>
    </w:r>
    <w:r w:rsidR="00BD2F76">
      <w:rPr>
        <w:rStyle w:val="PageNumber"/>
        <w:noProof/>
      </w:rPr>
      <w:t>2</w:t>
    </w:r>
    <w:r>
      <w:rPr>
        <w:rStyle w:val="PageNumber"/>
      </w:rPr>
      <w:fldChar w:fldCharType="end"/>
    </w:r>
  </w:p>
  <w:p w:rsidR="00D34535" w:rsidRDefault="00D34535">
    <w:pPr>
      <w:pStyle w:val="Footer"/>
      <w:ind w:right="360"/>
      <w:jc w:val="right"/>
      <w:rPr>
        <w:rFonts w:ascii="Tahoma" w:hAnsi="Tahom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5" w:rsidRDefault="00A2439B">
    <w:pPr>
      <w:pStyle w:val="Footer"/>
      <w:jc w:val="right"/>
      <w:rPr>
        <w:rFonts w:ascii="Tahoma" w:hAnsi="Tahoma"/>
        <w:sz w:val="16"/>
      </w:rPr>
    </w:pPr>
    <w:r>
      <w:rPr>
        <w:rStyle w:val="PageNumber"/>
        <w:sz w:val="16"/>
      </w:rPr>
      <w:fldChar w:fldCharType="begin"/>
    </w:r>
    <w:r w:rsidR="00D34535">
      <w:rPr>
        <w:rStyle w:val="PageNumber"/>
        <w:sz w:val="16"/>
      </w:rPr>
      <w:instrText xml:space="preserve"> PAGE </w:instrText>
    </w:r>
    <w:r>
      <w:rPr>
        <w:rStyle w:val="PageNumber"/>
        <w:sz w:val="16"/>
      </w:rPr>
      <w:fldChar w:fldCharType="separate"/>
    </w:r>
    <w:r w:rsidR="00BD2F76">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92" w:rsidRDefault="00076A92">
      <w:r>
        <w:separator/>
      </w:r>
    </w:p>
  </w:footnote>
  <w:footnote w:type="continuationSeparator" w:id="0">
    <w:p w:rsidR="00076A92" w:rsidRDefault="0007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5" w:rsidRDefault="00D34535">
    <w:pPr>
      <w:pStyle w:val="Header"/>
      <w:rPr>
        <w:rFonts w:ascii="Tahoma" w:hAnsi="Tahoma"/>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0CE"/>
    <w:multiLevelType w:val="hybridMultilevel"/>
    <w:tmpl w:val="E4F066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D27360"/>
    <w:multiLevelType w:val="hybridMultilevel"/>
    <w:tmpl w:val="05D4FB7C"/>
    <w:lvl w:ilvl="0" w:tplc="690A1AFA">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05EF7"/>
    <w:multiLevelType w:val="hybridMultilevel"/>
    <w:tmpl w:val="F084AA14"/>
    <w:lvl w:ilvl="0" w:tplc="690A1AFA">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63F6A"/>
    <w:multiLevelType w:val="hybridMultilevel"/>
    <w:tmpl w:val="334656A8"/>
    <w:lvl w:ilvl="0" w:tplc="690A1AFA">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7536A"/>
    <w:multiLevelType w:val="hybridMultilevel"/>
    <w:tmpl w:val="029EA02C"/>
    <w:lvl w:ilvl="0" w:tplc="AB323148">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25D7A"/>
    <w:multiLevelType w:val="multilevel"/>
    <w:tmpl w:val="EF9CED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6894779"/>
    <w:multiLevelType w:val="hybridMultilevel"/>
    <w:tmpl w:val="85C41A52"/>
    <w:lvl w:ilvl="0" w:tplc="AAB467D2">
      <w:start w:val="6"/>
      <w:numFmt w:val="bullet"/>
      <w:lvlText w:val="-"/>
      <w:lvlJc w:val="left"/>
      <w:pPr>
        <w:ind w:left="720" w:hanging="360"/>
      </w:pPr>
      <w:rPr>
        <w:rFonts w:ascii="HelveticaNeueLT Std" w:eastAsia="Calibri" w:hAnsi="HelveticaNeueLT St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63481"/>
    <w:multiLevelType w:val="singleLevel"/>
    <w:tmpl w:val="F9888024"/>
    <w:lvl w:ilvl="0">
      <w:start w:val="1"/>
      <w:numFmt w:val="decimal"/>
      <w:lvlText w:val="%1."/>
      <w:lvlJc w:val="left"/>
      <w:pPr>
        <w:tabs>
          <w:tab w:val="num" w:pos="567"/>
        </w:tabs>
        <w:ind w:left="567" w:hanging="567"/>
      </w:pPr>
      <w:rPr>
        <w:rFonts w:ascii="Calibri" w:eastAsia="Times New Roman" w:hAnsi="Calibri" w:cs="Calibri"/>
      </w:rPr>
    </w:lvl>
  </w:abstractNum>
  <w:abstractNum w:abstractNumId="8" w15:restartNumberingAfterBreak="0">
    <w:nsid w:val="1FE42C4D"/>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9" w15:restartNumberingAfterBreak="0">
    <w:nsid w:val="2CD53291"/>
    <w:multiLevelType w:val="hybridMultilevel"/>
    <w:tmpl w:val="24006E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F3AD7"/>
    <w:multiLevelType w:val="hybridMultilevel"/>
    <w:tmpl w:val="37B0DD10"/>
    <w:lvl w:ilvl="0" w:tplc="AAB467D2">
      <w:start w:val="6"/>
      <w:numFmt w:val="bullet"/>
      <w:lvlText w:val="-"/>
      <w:lvlJc w:val="left"/>
      <w:pPr>
        <w:ind w:left="720" w:hanging="360"/>
      </w:pPr>
      <w:rPr>
        <w:rFonts w:ascii="HelveticaNeueLT Std" w:eastAsia="Calibri" w:hAnsi="HelveticaNeueLT Std"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4695B"/>
    <w:multiLevelType w:val="hybridMultilevel"/>
    <w:tmpl w:val="14229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5D4F0E"/>
    <w:multiLevelType w:val="hybridMultilevel"/>
    <w:tmpl w:val="2A242DFA"/>
    <w:lvl w:ilvl="0" w:tplc="690A1AFA">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7C49E3"/>
    <w:multiLevelType w:val="hybridMultilevel"/>
    <w:tmpl w:val="5E3A38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050979"/>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15" w15:restartNumberingAfterBreak="0">
    <w:nsid w:val="6CDC7962"/>
    <w:multiLevelType w:val="hybridMultilevel"/>
    <w:tmpl w:val="E2E87D3A"/>
    <w:lvl w:ilvl="0" w:tplc="AB323148">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E5034"/>
    <w:multiLevelType w:val="hybridMultilevel"/>
    <w:tmpl w:val="5E4AA9D8"/>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759C388E"/>
    <w:multiLevelType w:val="hybridMultilevel"/>
    <w:tmpl w:val="D4FA252A"/>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8"/>
  </w:num>
  <w:num w:numId="2">
    <w:abstractNumId w:val="14"/>
  </w:num>
  <w:num w:numId="3">
    <w:abstractNumId w:val="7"/>
  </w:num>
  <w:num w:numId="4">
    <w:abstractNumId w:val="5"/>
  </w:num>
  <w:num w:numId="5">
    <w:abstractNumId w:val="2"/>
  </w:num>
  <w:num w:numId="6">
    <w:abstractNumId w:val="6"/>
  </w:num>
  <w:num w:numId="7">
    <w:abstractNumId w:val="10"/>
  </w:num>
  <w:num w:numId="8">
    <w:abstractNumId w:val="17"/>
  </w:num>
  <w:num w:numId="9">
    <w:abstractNumId w:val="16"/>
  </w:num>
  <w:num w:numId="10">
    <w:abstractNumId w:val="9"/>
  </w:num>
  <w:num w:numId="11">
    <w:abstractNumId w:val="1"/>
  </w:num>
  <w:num w:numId="12">
    <w:abstractNumId w:val="13"/>
  </w:num>
  <w:num w:numId="13">
    <w:abstractNumId w:val="3"/>
  </w:num>
  <w:num w:numId="14">
    <w:abstractNumId w:val="0"/>
  </w:num>
  <w:num w:numId="15">
    <w:abstractNumId w:val="11"/>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45"/>
    <w:rsid w:val="00021336"/>
    <w:rsid w:val="000223A3"/>
    <w:rsid w:val="00051975"/>
    <w:rsid w:val="00064A58"/>
    <w:rsid w:val="00076341"/>
    <w:rsid w:val="00076A92"/>
    <w:rsid w:val="00085B3B"/>
    <w:rsid w:val="000A32C5"/>
    <w:rsid w:val="000A5576"/>
    <w:rsid w:val="000D0F04"/>
    <w:rsid w:val="000F7B3F"/>
    <w:rsid w:val="00101C21"/>
    <w:rsid w:val="001030E1"/>
    <w:rsid w:val="00146D2A"/>
    <w:rsid w:val="001640CC"/>
    <w:rsid w:val="00171194"/>
    <w:rsid w:val="00191BE3"/>
    <w:rsid w:val="001B253B"/>
    <w:rsid w:val="001C0606"/>
    <w:rsid w:val="001E5877"/>
    <w:rsid w:val="002053FD"/>
    <w:rsid w:val="00221D73"/>
    <w:rsid w:val="00224501"/>
    <w:rsid w:val="00227095"/>
    <w:rsid w:val="002516DD"/>
    <w:rsid w:val="00262C6B"/>
    <w:rsid w:val="0026777E"/>
    <w:rsid w:val="00271B60"/>
    <w:rsid w:val="00290A36"/>
    <w:rsid w:val="00291664"/>
    <w:rsid w:val="00296A09"/>
    <w:rsid w:val="00296FB1"/>
    <w:rsid w:val="002B5A89"/>
    <w:rsid w:val="002F10FC"/>
    <w:rsid w:val="00320623"/>
    <w:rsid w:val="00345CA7"/>
    <w:rsid w:val="00363A18"/>
    <w:rsid w:val="00370048"/>
    <w:rsid w:val="00372B24"/>
    <w:rsid w:val="00393AAA"/>
    <w:rsid w:val="003A16EA"/>
    <w:rsid w:val="003A46B6"/>
    <w:rsid w:val="003B0545"/>
    <w:rsid w:val="003B0DAD"/>
    <w:rsid w:val="003F396F"/>
    <w:rsid w:val="00435AE1"/>
    <w:rsid w:val="004601C7"/>
    <w:rsid w:val="00461AC4"/>
    <w:rsid w:val="00475CFF"/>
    <w:rsid w:val="004A2119"/>
    <w:rsid w:val="004A39E7"/>
    <w:rsid w:val="004B312F"/>
    <w:rsid w:val="004B5E05"/>
    <w:rsid w:val="004D6521"/>
    <w:rsid w:val="00502B31"/>
    <w:rsid w:val="00504344"/>
    <w:rsid w:val="005107FC"/>
    <w:rsid w:val="00511327"/>
    <w:rsid w:val="005376D1"/>
    <w:rsid w:val="00554714"/>
    <w:rsid w:val="0058098A"/>
    <w:rsid w:val="005823AD"/>
    <w:rsid w:val="005874BC"/>
    <w:rsid w:val="005A5989"/>
    <w:rsid w:val="005D115A"/>
    <w:rsid w:val="00604560"/>
    <w:rsid w:val="00606B1C"/>
    <w:rsid w:val="00606B8E"/>
    <w:rsid w:val="00651079"/>
    <w:rsid w:val="00653F61"/>
    <w:rsid w:val="00656AF7"/>
    <w:rsid w:val="006E35AF"/>
    <w:rsid w:val="006F63FC"/>
    <w:rsid w:val="00722D22"/>
    <w:rsid w:val="00727516"/>
    <w:rsid w:val="007550E3"/>
    <w:rsid w:val="007A062D"/>
    <w:rsid w:val="007A76CB"/>
    <w:rsid w:val="007B4100"/>
    <w:rsid w:val="007F3E4D"/>
    <w:rsid w:val="00811ED8"/>
    <w:rsid w:val="00836FE6"/>
    <w:rsid w:val="00840BA3"/>
    <w:rsid w:val="008760DC"/>
    <w:rsid w:val="008B3002"/>
    <w:rsid w:val="008D2790"/>
    <w:rsid w:val="00923E6B"/>
    <w:rsid w:val="00931C76"/>
    <w:rsid w:val="00935D98"/>
    <w:rsid w:val="00945A31"/>
    <w:rsid w:val="009512DF"/>
    <w:rsid w:val="00954873"/>
    <w:rsid w:val="009578B1"/>
    <w:rsid w:val="00984251"/>
    <w:rsid w:val="009864F2"/>
    <w:rsid w:val="009D2570"/>
    <w:rsid w:val="009F3687"/>
    <w:rsid w:val="00A14FEC"/>
    <w:rsid w:val="00A15C41"/>
    <w:rsid w:val="00A2439B"/>
    <w:rsid w:val="00A34756"/>
    <w:rsid w:val="00A51956"/>
    <w:rsid w:val="00A71ACC"/>
    <w:rsid w:val="00AC24C5"/>
    <w:rsid w:val="00AE28C6"/>
    <w:rsid w:val="00AE749F"/>
    <w:rsid w:val="00AF1242"/>
    <w:rsid w:val="00AF40F7"/>
    <w:rsid w:val="00B560DE"/>
    <w:rsid w:val="00BB05F5"/>
    <w:rsid w:val="00BB70EE"/>
    <w:rsid w:val="00BD2F76"/>
    <w:rsid w:val="00BD707F"/>
    <w:rsid w:val="00C53C97"/>
    <w:rsid w:val="00C85593"/>
    <w:rsid w:val="00CA27A0"/>
    <w:rsid w:val="00CB4635"/>
    <w:rsid w:val="00CB7277"/>
    <w:rsid w:val="00CF6D15"/>
    <w:rsid w:val="00D12795"/>
    <w:rsid w:val="00D16E09"/>
    <w:rsid w:val="00D315A3"/>
    <w:rsid w:val="00D34535"/>
    <w:rsid w:val="00D4092D"/>
    <w:rsid w:val="00D47017"/>
    <w:rsid w:val="00D72629"/>
    <w:rsid w:val="00D72CA1"/>
    <w:rsid w:val="00D7388F"/>
    <w:rsid w:val="00D82AAA"/>
    <w:rsid w:val="00D90EC1"/>
    <w:rsid w:val="00D92168"/>
    <w:rsid w:val="00DA0F25"/>
    <w:rsid w:val="00DB0D62"/>
    <w:rsid w:val="00DD0874"/>
    <w:rsid w:val="00DD2CF9"/>
    <w:rsid w:val="00DE143E"/>
    <w:rsid w:val="00DE24C2"/>
    <w:rsid w:val="00DE2FEE"/>
    <w:rsid w:val="00DF5EFA"/>
    <w:rsid w:val="00E11C25"/>
    <w:rsid w:val="00E1754B"/>
    <w:rsid w:val="00E41F3A"/>
    <w:rsid w:val="00E66D57"/>
    <w:rsid w:val="00EA2A11"/>
    <w:rsid w:val="00EC0734"/>
    <w:rsid w:val="00EC342D"/>
    <w:rsid w:val="00EC5917"/>
    <w:rsid w:val="00ED4F99"/>
    <w:rsid w:val="00F020F9"/>
    <w:rsid w:val="00F06675"/>
    <w:rsid w:val="00F57844"/>
    <w:rsid w:val="00F82A71"/>
    <w:rsid w:val="00F83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751DB66-7DB6-4A14-A7DD-9808B26E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545"/>
    <w:rPr>
      <w:rFonts w:ascii="Times New Roman" w:eastAsia="Times New Roman" w:hAnsi="Times New Roman"/>
      <w:lang w:eastAsia="en-US"/>
    </w:rPr>
  </w:style>
  <w:style w:type="paragraph" w:styleId="Heading1">
    <w:name w:val="heading 1"/>
    <w:basedOn w:val="Normal"/>
    <w:next w:val="Normal"/>
    <w:link w:val="Heading1Char"/>
    <w:qFormat/>
    <w:rsid w:val="003B0545"/>
    <w:pPr>
      <w:keepNext/>
      <w:tabs>
        <w:tab w:val="left" w:pos="1134"/>
      </w:tabs>
      <w:outlineLvl w:val="0"/>
    </w:pPr>
    <w:rPr>
      <w:rFonts w:ascii="Verdana" w:hAnsi="Verdana"/>
      <w:color w:val="0064BE"/>
      <w:sz w:val="32"/>
    </w:rPr>
  </w:style>
  <w:style w:type="paragraph" w:styleId="Heading5">
    <w:name w:val="heading 5"/>
    <w:basedOn w:val="Normal"/>
    <w:next w:val="Normal"/>
    <w:link w:val="Heading5Char"/>
    <w:qFormat/>
    <w:rsid w:val="003B0545"/>
    <w:pPr>
      <w:keepNext/>
      <w:spacing w:after="240"/>
      <w:outlineLvl w:val="4"/>
    </w:pPr>
    <w:rPr>
      <w:rFonts w:ascii="Calibri" w:hAnsi="Calibri"/>
      <w:caps/>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545"/>
    <w:rPr>
      <w:rFonts w:ascii="Verdana" w:eastAsia="Times New Roman" w:hAnsi="Verdana" w:cs="Times New Roman"/>
      <w:color w:val="0064BE"/>
      <w:sz w:val="32"/>
      <w:szCs w:val="20"/>
    </w:rPr>
  </w:style>
  <w:style w:type="character" w:customStyle="1" w:styleId="Heading5Char">
    <w:name w:val="Heading 5 Char"/>
    <w:basedOn w:val="DefaultParagraphFont"/>
    <w:link w:val="Heading5"/>
    <w:rsid w:val="003B0545"/>
    <w:rPr>
      <w:rFonts w:ascii="Calibri" w:eastAsia="Times New Roman" w:hAnsi="Calibri" w:cs="Times New Roman"/>
      <w:caps/>
      <w:color w:val="0070C0"/>
      <w:sz w:val="32"/>
      <w:szCs w:val="20"/>
    </w:rPr>
  </w:style>
  <w:style w:type="paragraph" w:styleId="BodyText">
    <w:name w:val="Body Text"/>
    <w:basedOn w:val="Normal"/>
    <w:link w:val="BodyTextChar"/>
    <w:rsid w:val="003B0545"/>
    <w:pPr>
      <w:jc w:val="both"/>
    </w:pPr>
    <w:rPr>
      <w:rFonts w:ascii="Tahoma" w:hAnsi="Tahoma"/>
    </w:rPr>
  </w:style>
  <w:style w:type="character" w:customStyle="1" w:styleId="BodyTextChar">
    <w:name w:val="Body Text Char"/>
    <w:basedOn w:val="DefaultParagraphFont"/>
    <w:link w:val="BodyText"/>
    <w:rsid w:val="003B0545"/>
    <w:rPr>
      <w:rFonts w:ascii="Tahoma" w:eastAsia="Times New Roman" w:hAnsi="Tahoma" w:cs="Times New Roman"/>
      <w:sz w:val="20"/>
      <w:szCs w:val="20"/>
    </w:rPr>
  </w:style>
  <w:style w:type="paragraph" w:styleId="Header">
    <w:name w:val="header"/>
    <w:basedOn w:val="Normal"/>
    <w:link w:val="HeaderChar"/>
    <w:rsid w:val="003B0545"/>
    <w:pPr>
      <w:tabs>
        <w:tab w:val="center" w:pos="4320"/>
        <w:tab w:val="right" w:pos="8640"/>
      </w:tabs>
    </w:pPr>
  </w:style>
  <w:style w:type="character" w:customStyle="1" w:styleId="HeaderChar">
    <w:name w:val="Header Char"/>
    <w:basedOn w:val="DefaultParagraphFont"/>
    <w:link w:val="Header"/>
    <w:rsid w:val="003B0545"/>
    <w:rPr>
      <w:rFonts w:ascii="Times New Roman" w:eastAsia="Times New Roman" w:hAnsi="Times New Roman" w:cs="Times New Roman"/>
      <w:sz w:val="20"/>
      <w:szCs w:val="20"/>
    </w:rPr>
  </w:style>
  <w:style w:type="paragraph" w:styleId="Footer">
    <w:name w:val="footer"/>
    <w:basedOn w:val="Normal"/>
    <w:link w:val="FooterChar"/>
    <w:rsid w:val="003B0545"/>
    <w:pPr>
      <w:tabs>
        <w:tab w:val="center" w:pos="4320"/>
        <w:tab w:val="right" w:pos="8640"/>
      </w:tabs>
    </w:pPr>
  </w:style>
  <w:style w:type="character" w:customStyle="1" w:styleId="FooterChar">
    <w:name w:val="Footer Char"/>
    <w:basedOn w:val="DefaultParagraphFont"/>
    <w:link w:val="Footer"/>
    <w:rsid w:val="003B0545"/>
    <w:rPr>
      <w:rFonts w:ascii="Times New Roman" w:eastAsia="Times New Roman" w:hAnsi="Times New Roman" w:cs="Times New Roman"/>
      <w:sz w:val="20"/>
      <w:szCs w:val="20"/>
    </w:rPr>
  </w:style>
  <w:style w:type="character" w:styleId="PageNumber">
    <w:name w:val="page number"/>
    <w:basedOn w:val="DefaultParagraphFont"/>
    <w:rsid w:val="003B0545"/>
  </w:style>
  <w:style w:type="paragraph" w:styleId="TOC2">
    <w:name w:val="toc 2"/>
    <w:basedOn w:val="Normal"/>
    <w:next w:val="Normal"/>
    <w:autoRedefine/>
    <w:uiPriority w:val="39"/>
    <w:rsid w:val="003B0545"/>
    <w:pPr>
      <w:tabs>
        <w:tab w:val="left" w:pos="851"/>
        <w:tab w:val="right" w:pos="9072"/>
      </w:tabs>
    </w:pPr>
    <w:rPr>
      <w:rFonts w:ascii="Tahoma" w:hAnsi="Tahoma"/>
      <w:noProof/>
    </w:rPr>
  </w:style>
  <w:style w:type="character" w:styleId="Hyperlink">
    <w:name w:val="Hyperlink"/>
    <w:basedOn w:val="DefaultParagraphFont"/>
    <w:uiPriority w:val="99"/>
    <w:rsid w:val="003B0545"/>
    <w:rPr>
      <w:color w:val="0000FF"/>
      <w:u w:val="single"/>
    </w:rPr>
  </w:style>
  <w:style w:type="character" w:styleId="Emphasis">
    <w:name w:val="Emphasis"/>
    <w:basedOn w:val="DefaultParagraphFont"/>
    <w:qFormat/>
    <w:rsid w:val="003B0545"/>
    <w:rPr>
      <w:i/>
      <w:iCs/>
    </w:rPr>
  </w:style>
  <w:style w:type="paragraph" w:styleId="TOCHeading">
    <w:name w:val="TOC Heading"/>
    <w:basedOn w:val="Heading1"/>
    <w:next w:val="Normal"/>
    <w:uiPriority w:val="39"/>
    <w:unhideWhenUsed/>
    <w:qFormat/>
    <w:rsid w:val="003B0545"/>
    <w:pPr>
      <w:keepLines/>
      <w:tabs>
        <w:tab w:val="clear" w:pos="1134"/>
      </w:tabs>
      <w:spacing w:before="480" w:line="276" w:lineRule="auto"/>
      <w:outlineLvl w:val="9"/>
    </w:pPr>
    <w:rPr>
      <w:rFonts w:ascii="Cambria" w:hAnsi="Cambria"/>
      <w:b/>
      <w:bCs/>
      <w:color w:val="365F91"/>
      <w:sz w:val="28"/>
      <w:szCs w:val="28"/>
      <w:lang w:val="en-US"/>
    </w:rPr>
  </w:style>
  <w:style w:type="paragraph" w:styleId="ListParagraph">
    <w:name w:val="List Paragraph"/>
    <w:basedOn w:val="Normal"/>
    <w:uiPriority w:val="34"/>
    <w:qFormat/>
    <w:rsid w:val="003B0545"/>
    <w:pPr>
      <w:ind w:left="720"/>
      <w:contextualSpacing/>
    </w:pPr>
  </w:style>
  <w:style w:type="paragraph" w:styleId="BalloonText">
    <w:name w:val="Balloon Text"/>
    <w:basedOn w:val="Normal"/>
    <w:link w:val="BalloonTextChar"/>
    <w:uiPriority w:val="99"/>
    <w:semiHidden/>
    <w:unhideWhenUsed/>
    <w:rsid w:val="003B0545"/>
    <w:rPr>
      <w:rFonts w:ascii="Tahoma" w:hAnsi="Tahoma" w:cs="Tahoma"/>
      <w:sz w:val="16"/>
      <w:szCs w:val="16"/>
    </w:rPr>
  </w:style>
  <w:style w:type="character" w:customStyle="1" w:styleId="BalloonTextChar">
    <w:name w:val="Balloon Text Char"/>
    <w:basedOn w:val="DefaultParagraphFont"/>
    <w:link w:val="BalloonText"/>
    <w:uiPriority w:val="99"/>
    <w:semiHidden/>
    <w:rsid w:val="003B0545"/>
    <w:rPr>
      <w:rFonts w:ascii="Tahoma" w:eastAsia="Times New Roman" w:hAnsi="Tahoma" w:cs="Tahoma"/>
      <w:sz w:val="16"/>
      <w:szCs w:val="16"/>
    </w:rPr>
  </w:style>
  <w:style w:type="paragraph" w:styleId="NoSpacing">
    <w:name w:val="No Spacing"/>
    <w:uiPriority w:val="1"/>
    <w:qFormat/>
    <w:rsid w:val="00840BA3"/>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ureplaycbr.org.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act.gov.au/grants/grants-acknowledge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tureplaycbr.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port.act.gov.au/about-us/recreation-vis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port.act.gov.au/grants/nature-play-grant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46E2F-2340-476F-BB72-1B804740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14303</CharactersWithSpaces>
  <SharedDoc>false</SharedDoc>
  <HLinks>
    <vt:vector size="84" baseType="variant">
      <vt:variant>
        <vt:i4>4325466</vt:i4>
      </vt:variant>
      <vt:variant>
        <vt:i4>75</vt:i4>
      </vt:variant>
      <vt:variant>
        <vt:i4>0</vt:i4>
      </vt:variant>
      <vt:variant>
        <vt:i4>5</vt:i4>
      </vt:variant>
      <vt:variant>
        <vt:lpwstr>http://www.sport.act.gov.au/grants/grants-acknowledgement</vt:lpwstr>
      </vt:variant>
      <vt:variant>
        <vt:lpwstr/>
      </vt:variant>
      <vt:variant>
        <vt:i4>1376317</vt:i4>
      </vt:variant>
      <vt:variant>
        <vt:i4>68</vt:i4>
      </vt:variant>
      <vt:variant>
        <vt:i4>0</vt:i4>
      </vt:variant>
      <vt:variant>
        <vt:i4>5</vt:i4>
      </vt:variant>
      <vt:variant>
        <vt:lpwstr/>
      </vt:variant>
      <vt:variant>
        <vt:lpwstr>_Toc301181726</vt:lpwstr>
      </vt:variant>
      <vt:variant>
        <vt:i4>1376317</vt:i4>
      </vt:variant>
      <vt:variant>
        <vt:i4>62</vt:i4>
      </vt:variant>
      <vt:variant>
        <vt:i4>0</vt:i4>
      </vt:variant>
      <vt:variant>
        <vt:i4>5</vt:i4>
      </vt:variant>
      <vt:variant>
        <vt:lpwstr/>
      </vt:variant>
      <vt:variant>
        <vt:lpwstr>_Toc301181725</vt:lpwstr>
      </vt:variant>
      <vt:variant>
        <vt:i4>1376317</vt:i4>
      </vt:variant>
      <vt:variant>
        <vt:i4>59</vt:i4>
      </vt:variant>
      <vt:variant>
        <vt:i4>0</vt:i4>
      </vt:variant>
      <vt:variant>
        <vt:i4>5</vt:i4>
      </vt:variant>
      <vt:variant>
        <vt:lpwstr/>
      </vt:variant>
      <vt:variant>
        <vt:lpwstr>_Toc301181724</vt:lpwstr>
      </vt:variant>
      <vt:variant>
        <vt:i4>1376317</vt:i4>
      </vt:variant>
      <vt:variant>
        <vt:i4>56</vt:i4>
      </vt:variant>
      <vt:variant>
        <vt:i4>0</vt:i4>
      </vt:variant>
      <vt:variant>
        <vt:i4>5</vt:i4>
      </vt:variant>
      <vt:variant>
        <vt:lpwstr/>
      </vt:variant>
      <vt:variant>
        <vt:lpwstr>_Toc301181723</vt:lpwstr>
      </vt:variant>
      <vt:variant>
        <vt:i4>1376317</vt:i4>
      </vt:variant>
      <vt:variant>
        <vt:i4>50</vt:i4>
      </vt:variant>
      <vt:variant>
        <vt:i4>0</vt:i4>
      </vt:variant>
      <vt:variant>
        <vt:i4>5</vt:i4>
      </vt:variant>
      <vt:variant>
        <vt:lpwstr/>
      </vt:variant>
      <vt:variant>
        <vt:lpwstr>_Toc301181722</vt:lpwstr>
      </vt:variant>
      <vt:variant>
        <vt:i4>1376317</vt:i4>
      </vt:variant>
      <vt:variant>
        <vt:i4>44</vt:i4>
      </vt:variant>
      <vt:variant>
        <vt:i4>0</vt:i4>
      </vt:variant>
      <vt:variant>
        <vt:i4>5</vt:i4>
      </vt:variant>
      <vt:variant>
        <vt:lpwstr/>
      </vt:variant>
      <vt:variant>
        <vt:lpwstr>_Toc301181721</vt:lpwstr>
      </vt:variant>
      <vt:variant>
        <vt:i4>1376317</vt:i4>
      </vt:variant>
      <vt:variant>
        <vt:i4>38</vt:i4>
      </vt:variant>
      <vt:variant>
        <vt:i4>0</vt:i4>
      </vt:variant>
      <vt:variant>
        <vt:i4>5</vt:i4>
      </vt:variant>
      <vt:variant>
        <vt:lpwstr/>
      </vt:variant>
      <vt:variant>
        <vt:lpwstr>_Toc301181720</vt:lpwstr>
      </vt:variant>
      <vt:variant>
        <vt:i4>1441853</vt:i4>
      </vt:variant>
      <vt:variant>
        <vt:i4>32</vt:i4>
      </vt:variant>
      <vt:variant>
        <vt:i4>0</vt:i4>
      </vt:variant>
      <vt:variant>
        <vt:i4>5</vt:i4>
      </vt:variant>
      <vt:variant>
        <vt:lpwstr/>
      </vt:variant>
      <vt:variant>
        <vt:lpwstr>_Toc301181719</vt:lpwstr>
      </vt:variant>
      <vt:variant>
        <vt:i4>1441853</vt:i4>
      </vt:variant>
      <vt:variant>
        <vt:i4>26</vt:i4>
      </vt:variant>
      <vt:variant>
        <vt:i4>0</vt:i4>
      </vt:variant>
      <vt:variant>
        <vt:i4>5</vt:i4>
      </vt:variant>
      <vt:variant>
        <vt:lpwstr/>
      </vt:variant>
      <vt:variant>
        <vt:lpwstr>_Toc301181718</vt:lpwstr>
      </vt:variant>
      <vt:variant>
        <vt:i4>1441853</vt:i4>
      </vt:variant>
      <vt:variant>
        <vt:i4>20</vt:i4>
      </vt:variant>
      <vt:variant>
        <vt:i4>0</vt:i4>
      </vt:variant>
      <vt:variant>
        <vt:i4>5</vt:i4>
      </vt:variant>
      <vt:variant>
        <vt:lpwstr/>
      </vt:variant>
      <vt:variant>
        <vt:lpwstr>_Toc301181717</vt:lpwstr>
      </vt:variant>
      <vt:variant>
        <vt:i4>1441853</vt:i4>
      </vt:variant>
      <vt:variant>
        <vt:i4>14</vt:i4>
      </vt:variant>
      <vt:variant>
        <vt:i4>0</vt:i4>
      </vt:variant>
      <vt:variant>
        <vt:i4>5</vt:i4>
      </vt:variant>
      <vt:variant>
        <vt:lpwstr/>
      </vt:variant>
      <vt:variant>
        <vt:lpwstr>_Toc301181716</vt:lpwstr>
      </vt:variant>
      <vt:variant>
        <vt:i4>1441853</vt:i4>
      </vt:variant>
      <vt:variant>
        <vt:i4>8</vt:i4>
      </vt:variant>
      <vt:variant>
        <vt:i4>0</vt:i4>
      </vt:variant>
      <vt:variant>
        <vt:i4>5</vt:i4>
      </vt:variant>
      <vt:variant>
        <vt:lpwstr/>
      </vt:variant>
      <vt:variant>
        <vt:lpwstr>_Toc301181715</vt:lpwstr>
      </vt:variant>
      <vt:variant>
        <vt:i4>1441853</vt:i4>
      </vt:variant>
      <vt:variant>
        <vt:i4>2</vt:i4>
      </vt:variant>
      <vt:variant>
        <vt:i4>0</vt:i4>
      </vt:variant>
      <vt:variant>
        <vt:i4>5</vt:i4>
      </vt:variant>
      <vt:variant>
        <vt:lpwstr/>
      </vt:variant>
      <vt:variant>
        <vt:lpwstr>_Toc301181714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dougal reed</dc:creator>
  <cp:lastModifiedBy>Brown, Alesha</cp:lastModifiedBy>
  <cp:revision>3</cp:revision>
  <cp:lastPrinted>2019-02-21T22:21:00Z</cp:lastPrinted>
  <dcterms:created xsi:type="dcterms:W3CDTF">2019-02-21T22:15:00Z</dcterms:created>
  <dcterms:modified xsi:type="dcterms:W3CDTF">2019-02-21T22:21:00Z</dcterms:modified>
</cp:coreProperties>
</file>