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9B3EB7" w14:textId="77777777" w:rsidR="00342925" w:rsidRDefault="0033315E" w:rsidP="002C7615">
      <w:p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pPr>
      <w: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5483E" wp14:editId="1F416CBC">
                <wp:simplePos x="0" y="0"/>
                <wp:positionH relativeFrom="margin">
                  <wp:posOffset>-79528</wp:posOffset>
                </wp:positionH>
                <wp:positionV relativeFrom="topMargin">
                  <wp:posOffset>416966</wp:posOffset>
                </wp:positionV>
                <wp:extent cx="5142585" cy="14922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58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59D3" w14:textId="77777777" w:rsidR="00393CFB" w:rsidRDefault="00393CFB" w:rsidP="0033315E">
                            <w:pPr>
                              <w:pStyle w:val="Heading1"/>
                              <w:rPr>
                                <w:rFonts w:eastAsia="Times New Roman"/>
                              </w:rPr>
                            </w:pPr>
                            <w:r>
                              <w:t xml:space="preserve">Controlled sports code of practice </w:t>
                            </w:r>
                          </w:p>
                          <w:p w14:paraId="298FC16E" w14:textId="77777777" w:rsidR="00393CFB" w:rsidRPr="00877FA8" w:rsidRDefault="00393CFB" w:rsidP="0033315E">
                            <w:pPr>
                              <w:pStyle w:val="Heading3"/>
                            </w:pPr>
                            <w:r>
                              <w:t xml:space="preserve">CONSULTATION </w:t>
                            </w:r>
                            <w:r w:rsidRPr="00877FA8">
                              <w:t>FACTSHEET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D548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25pt;margin-top:32.85pt;width:404.95pt;height:11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8f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" filled="f" stroked="f">
                <v:textbox>
                  <w:txbxContent>
                    <w:p w14:paraId="3A7159D3" w14:textId="77777777" w:rsidR="00393CFB" w:rsidRDefault="00393CFB" w:rsidP="0033315E">
                      <w:pPr>
                        <w:pStyle w:val="Heading1"/>
                        <w:rPr>
                          <w:rFonts w:eastAsia="Times New Roman"/>
                        </w:rPr>
                      </w:pPr>
                      <w:r>
                        <w:t xml:space="preserve">Controlled sports code of practice </w:t>
                      </w:r>
                    </w:p>
                    <w:p w14:paraId="298FC16E" w14:textId="77777777" w:rsidR="00393CFB" w:rsidRPr="00877FA8" w:rsidRDefault="00393CFB" w:rsidP="0033315E">
                      <w:pPr>
                        <w:pStyle w:val="Heading3"/>
                      </w:pPr>
                      <w:r>
                        <w:t xml:space="preserve">CONSULTATION </w:t>
                      </w:r>
                      <w:r w:rsidRPr="00877FA8">
                        <w:t>FACTSHEET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id w:val="440470352"/>
          <w:docPartObj>
            <w:docPartGallery w:val="Cover Pages"/>
            <w:docPartUnique/>
          </w:docPartObj>
        </w:sdtPr>
        <w:sdtEndPr>
          <w:rPr>
            <w:rFonts w:asciiTheme="majorHAnsi" w:eastAsia="Times New Roman" w:hAnsiTheme="majorHAnsi"/>
            <w:caps/>
            <w:noProof/>
            <w:color w:val="482D8C" w:themeColor="background2"/>
            <w:sz w:val="36"/>
            <w:szCs w:val="40"/>
          </w:rPr>
        </w:sdtEndPr>
        <w:sdtContent>
          <w:r w:rsidR="0079447B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t xml:space="preserve"> </w:t>
          </w:r>
        </w:sdtContent>
      </w:sdt>
    </w:p>
    <w:p w14:paraId="5FC1F694" w14:textId="77777777" w:rsidR="00393CFB" w:rsidRDefault="00393CFB" w:rsidP="00393CFB">
      <w:pPr>
        <w:pStyle w:val="Heading2"/>
      </w:pPr>
      <w:r>
        <w:t xml:space="preserve">What we’re asking </w:t>
      </w:r>
    </w:p>
    <w:p w14:paraId="2F1D6E99" w14:textId="77777777" w:rsidR="0082494B" w:rsidRDefault="00393CFB" w:rsidP="00393CF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393CFB">
        <w:rPr>
          <w:rFonts w:asciiTheme="minorHAnsi" w:hAnsiTheme="minorHAnsi"/>
          <w:b w:val="0"/>
          <w:sz w:val="22"/>
          <w:szCs w:val="22"/>
        </w:rPr>
        <w:t xml:space="preserve">The </w:t>
      </w:r>
      <w:r>
        <w:rPr>
          <w:rFonts w:asciiTheme="minorHAnsi" w:hAnsiTheme="minorHAnsi"/>
          <w:b w:val="0"/>
          <w:sz w:val="22"/>
          <w:szCs w:val="22"/>
        </w:rPr>
        <w:t>ACT Government is seeking views on the draft Controlled Sports Code of Practice, to be implemented as part of reforms to combat sports legislation in the ACT</w:t>
      </w:r>
      <w:r w:rsidR="00481CB5">
        <w:rPr>
          <w:rFonts w:asciiTheme="minorHAnsi" w:hAnsiTheme="minorHAnsi"/>
          <w:b w:val="0"/>
          <w:sz w:val="22"/>
          <w:szCs w:val="22"/>
        </w:rPr>
        <w:t xml:space="preserve"> under the </w:t>
      </w:r>
      <w:r w:rsidR="00481CB5" w:rsidRPr="00481CB5">
        <w:rPr>
          <w:rFonts w:asciiTheme="minorHAnsi" w:hAnsiTheme="minorHAnsi"/>
          <w:b w:val="0"/>
          <w:i/>
          <w:sz w:val="22"/>
          <w:szCs w:val="22"/>
        </w:rPr>
        <w:t>Controlled Sports Act 2019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</w:p>
    <w:p w14:paraId="1728AD77" w14:textId="6AF6F4E7" w:rsidR="00393CFB" w:rsidRPr="00393CFB" w:rsidRDefault="00393CFB" w:rsidP="00393CFB">
      <w:pPr>
        <w:pStyle w:val="Heading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The Code</w:t>
      </w:r>
      <w:r w:rsidR="00481CB5">
        <w:rPr>
          <w:rFonts w:asciiTheme="minorHAnsi" w:hAnsiTheme="minorHAnsi"/>
          <w:b w:val="0"/>
          <w:sz w:val="22"/>
          <w:szCs w:val="22"/>
        </w:rPr>
        <w:t> </w:t>
      </w:r>
      <w:r>
        <w:rPr>
          <w:rFonts w:asciiTheme="minorHAnsi" w:hAnsiTheme="minorHAnsi"/>
          <w:b w:val="0"/>
          <w:sz w:val="22"/>
          <w:szCs w:val="22"/>
        </w:rPr>
        <w:t>of</w:t>
      </w:r>
      <w:r w:rsidR="00481CB5">
        <w:rPr>
          <w:rFonts w:asciiTheme="minorHAnsi" w:hAnsiTheme="minorHAnsi"/>
          <w:b w:val="0"/>
          <w:sz w:val="22"/>
          <w:szCs w:val="22"/>
        </w:rPr>
        <w:t> </w:t>
      </w:r>
      <w:r>
        <w:rPr>
          <w:rFonts w:asciiTheme="minorHAnsi" w:hAnsiTheme="minorHAnsi"/>
          <w:b w:val="0"/>
          <w:sz w:val="22"/>
          <w:szCs w:val="22"/>
        </w:rPr>
        <w:t>Practice is a key part of regulations that specif</w:t>
      </w:r>
      <w:r w:rsidR="0082494B">
        <w:rPr>
          <w:rFonts w:asciiTheme="minorHAnsi" w:hAnsiTheme="minorHAnsi"/>
          <w:b w:val="0"/>
          <w:sz w:val="22"/>
          <w:szCs w:val="22"/>
        </w:rPr>
        <w:t>y</w:t>
      </w:r>
      <w:r w:rsidR="00481CB5">
        <w:rPr>
          <w:rFonts w:asciiTheme="minorHAnsi" w:hAnsiTheme="minorHAnsi"/>
          <w:b w:val="0"/>
          <w:sz w:val="22"/>
          <w:szCs w:val="22"/>
        </w:rPr>
        <w:t xml:space="preserve"> certain</w:t>
      </w:r>
      <w:r>
        <w:rPr>
          <w:rFonts w:asciiTheme="minorHAnsi" w:hAnsiTheme="minorHAnsi"/>
          <w:b w:val="0"/>
          <w:sz w:val="22"/>
          <w:szCs w:val="22"/>
        </w:rPr>
        <w:t xml:space="preserve"> requirements for controlled sports events</w:t>
      </w:r>
      <w:r w:rsidR="00BD6B23">
        <w:rPr>
          <w:rFonts w:asciiTheme="minorHAnsi" w:hAnsiTheme="minorHAnsi"/>
          <w:b w:val="0"/>
          <w:sz w:val="22"/>
          <w:szCs w:val="22"/>
        </w:rPr>
        <w:t xml:space="preserve"> </w:t>
      </w:r>
      <w:r w:rsidR="0082494B">
        <w:rPr>
          <w:rFonts w:asciiTheme="minorHAnsi" w:hAnsiTheme="minorHAnsi"/>
          <w:b w:val="0"/>
          <w:sz w:val="22"/>
          <w:szCs w:val="22"/>
        </w:rPr>
        <w:t>to</w:t>
      </w:r>
      <w:r w:rsidR="00BD6B23">
        <w:rPr>
          <w:rFonts w:asciiTheme="minorHAnsi" w:hAnsiTheme="minorHAnsi"/>
          <w:b w:val="0"/>
          <w:sz w:val="22"/>
          <w:szCs w:val="22"/>
        </w:rPr>
        <w:t xml:space="preserve"> promote the safety and integrity of events</w:t>
      </w:r>
      <w:r>
        <w:rPr>
          <w:rFonts w:asciiTheme="minorHAnsi" w:hAnsiTheme="minorHAnsi"/>
          <w:b w:val="0"/>
          <w:sz w:val="22"/>
          <w:szCs w:val="22"/>
        </w:rPr>
        <w:t xml:space="preserve">. We are seeking your views on: </w:t>
      </w:r>
      <w:r>
        <w:rPr>
          <w:rFonts w:asciiTheme="minorHAnsi" w:hAnsiTheme="minorHAnsi"/>
          <w:b w:val="0"/>
          <w:sz w:val="22"/>
          <w:szCs w:val="22"/>
        </w:rPr>
        <w:br/>
      </w:r>
    </w:p>
    <w:p w14:paraId="0E936575" w14:textId="6499AB13" w:rsidR="00393CFB" w:rsidRPr="00481CB5" w:rsidRDefault="00393CFB" w:rsidP="00393CFB">
      <w:pPr>
        <w:pStyle w:val="bulletnumbers"/>
        <w:numPr>
          <w:ilvl w:val="0"/>
          <w:numId w:val="31"/>
        </w:numPr>
        <w:ind w:left="357" w:hanging="357"/>
        <w:rPr>
          <w:sz w:val="22"/>
        </w:rPr>
      </w:pPr>
      <w:r w:rsidRPr="00481CB5">
        <w:rPr>
          <w:sz w:val="22"/>
        </w:rPr>
        <w:t xml:space="preserve">Matters included in the Code of Practice and their application </w:t>
      </w:r>
    </w:p>
    <w:p w14:paraId="47A7E7F6" w14:textId="7644F5EE" w:rsidR="00393CFB" w:rsidRPr="00481CB5" w:rsidRDefault="00393CFB" w:rsidP="00393CFB">
      <w:pPr>
        <w:pStyle w:val="bulletnumbers"/>
        <w:numPr>
          <w:ilvl w:val="0"/>
          <w:numId w:val="31"/>
        </w:numPr>
        <w:ind w:left="357" w:hanging="357"/>
        <w:rPr>
          <w:sz w:val="22"/>
        </w:rPr>
      </w:pPr>
      <w:r w:rsidRPr="00481CB5">
        <w:rPr>
          <w:sz w:val="22"/>
        </w:rPr>
        <w:t>Matters not included in the Code of Practice that you feel should be included</w:t>
      </w:r>
    </w:p>
    <w:p w14:paraId="0F7A9386" w14:textId="42524A52" w:rsidR="00393CFB" w:rsidRPr="00481CB5" w:rsidRDefault="0082494B" w:rsidP="00393CFB">
      <w:pPr>
        <w:pStyle w:val="bulletnumbers"/>
        <w:numPr>
          <w:ilvl w:val="0"/>
          <w:numId w:val="31"/>
        </w:numPr>
        <w:ind w:left="357" w:hanging="357"/>
        <w:rPr>
          <w:sz w:val="22"/>
        </w:rPr>
      </w:pPr>
      <w:r>
        <w:rPr>
          <w:sz w:val="22"/>
        </w:rPr>
        <w:t xml:space="preserve">How practical the </w:t>
      </w:r>
      <w:r w:rsidR="00393CFB" w:rsidRPr="00481CB5">
        <w:rPr>
          <w:sz w:val="22"/>
        </w:rPr>
        <w:t>clauses</w:t>
      </w:r>
      <w:r>
        <w:rPr>
          <w:sz w:val="22"/>
        </w:rPr>
        <w:t xml:space="preserve"> would be</w:t>
      </w:r>
      <w:r w:rsidR="00393CFB" w:rsidRPr="00481CB5">
        <w:rPr>
          <w:sz w:val="22"/>
        </w:rPr>
        <w:t xml:space="preserve"> for you to implement </w:t>
      </w:r>
    </w:p>
    <w:p w14:paraId="6C7A3645" w14:textId="69F9F61E" w:rsidR="00D4062A" w:rsidRPr="00481CB5" w:rsidRDefault="00D4062A" w:rsidP="00D4062A">
      <w:pPr>
        <w:pStyle w:val="bulletnumbers"/>
        <w:numPr>
          <w:ilvl w:val="0"/>
          <w:numId w:val="31"/>
        </w:numPr>
        <w:ind w:left="357" w:hanging="357"/>
        <w:rPr>
          <w:sz w:val="22"/>
        </w:rPr>
      </w:pPr>
      <w:r w:rsidRPr="00481CB5">
        <w:rPr>
          <w:sz w:val="22"/>
        </w:rPr>
        <w:t xml:space="preserve">Any industry specific feedback </w:t>
      </w:r>
      <w:r w:rsidR="0082494B">
        <w:rPr>
          <w:sz w:val="22"/>
        </w:rPr>
        <w:t>on</w:t>
      </w:r>
      <w:r w:rsidRPr="00481CB5">
        <w:rPr>
          <w:sz w:val="22"/>
        </w:rPr>
        <w:t xml:space="preserve"> the design, structure and content of the Code</w:t>
      </w:r>
      <w:r w:rsidR="00481CB5">
        <w:rPr>
          <w:sz w:val="22"/>
        </w:rPr>
        <w:t> </w:t>
      </w:r>
      <w:r w:rsidRPr="00481CB5">
        <w:rPr>
          <w:sz w:val="22"/>
        </w:rPr>
        <w:t>of</w:t>
      </w:r>
      <w:r w:rsidR="00481CB5">
        <w:rPr>
          <w:sz w:val="22"/>
        </w:rPr>
        <w:t> </w:t>
      </w:r>
      <w:r w:rsidRPr="00481CB5">
        <w:rPr>
          <w:sz w:val="22"/>
        </w:rPr>
        <w:t xml:space="preserve">Practice </w:t>
      </w:r>
    </w:p>
    <w:p w14:paraId="2780F6EB" w14:textId="77777777" w:rsidR="00D4062A" w:rsidRDefault="00D4062A" w:rsidP="00D4062A">
      <w:pPr>
        <w:pStyle w:val="Heading2"/>
      </w:pPr>
      <w:r>
        <w:t>Who we’re talking to</w:t>
      </w:r>
    </w:p>
    <w:p w14:paraId="198D66F8" w14:textId="77777777" w:rsidR="00D4062A" w:rsidRDefault="00D4062A" w:rsidP="009B2C99">
      <w:pPr>
        <w:pStyle w:val="Bullet1"/>
        <w:spacing w:before="240"/>
      </w:pPr>
      <w:r>
        <w:t xml:space="preserve">Combat sports promoters currently operating in the ACT </w:t>
      </w:r>
    </w:p>
    <w:p w14:paraId="60B40A83" w14:textId="77777777" w:rsidR="00D4062A" w:rsidRDefault="00187B5E" w:rsidP="00D4062A">
      <w:pPr>
        <w:pStyle w:val="Bullet1"/>
      </w:pPr>
      <w:r>
        <w:t xml:space="preserve">Combat sporting organisations </w:t>
      </w:r>
    </w:p>
    <w:p w14:paraId="76043C4C" w14:textId="77777777" w:rsidR="00187B5E" w:rsidRDefault="00187B5E" w:rsidP="00D4062A">
      <w:pPr>
        <w:pStyle w:val="Bullet1"/>
      </w:pPr>
      <w:r>
        <w:t>National Sporting Bodies (for combat sports covered by</w:t>
      </w:r>
      <w:r w:rsidR="00481CB5">
        <w:t xml:space="preserve"> the</w:t>
      </w:r>
      <w:r>
        <w:t xml:space="preserve"> legislation) </w:t>
      </w:r>
    </w:p>
    <w:p w14:paraId="1B8A215A" w14:textId="77777777" w:rsidR="00187B5E" w:rsidRDefault="00187B5E" w:rsidP="00D4062A">
      <w:pPr>
        <w:pStyle w:val="Bullet1"/>
      </w:pPr>
      <w:r>
        <w:t xml:space="preserve">Combat sport gyms and training centres in the ACT </w:t>
      </w:r>
    </w:p>
    <w:p w14:paraId="1D2E4959" w14:textId="77777777" w:rsidR="00187B5E" w:rsidRDefault="00187B5E" w:rsidP="00D4062A">
      <w:pPr>
        <w:pStyle w:val="Bullet1"/>
      </w:pPr>
      <w:r>
        <w:t>Other regulating jurisdictions in Australia (New South Wales, Victoria, South Australia and Western</w:t>
      </w:r>
      <w:r w:rsidR="00481CB5">
        <w:t> </w:t>
      </w:r>
      <w:r>
        <w:t xml:space="preserve">Australia) </w:t>
      </w:r>
    </w:p>
    <w:p w14:paraId="13C09208" w14:textId="77777777" w:rsidR="00187B5E" w:rsidRDefault="00187B5E" w:rsidP="00D4062A">
      <w:pPr>
        <w:pStyle w:val="Bullet1"/>
      </w:pPr>
      <w:r>
        <w:t>The Australia</w:t>
      </w:r>
      <w:r w:rsidR="00481CB5">
        <w:t xml:space="preserve">n Institute of Sport </w:t>
      </w:r>
    </w:p>
    <w:p w14:paraId="5DAF074F" w14:textId="77777777" w:rsidR="00481CB5" w:rsidRDefault="00187B5E" w:rsidP="00481CB5">
      <w:pPr>
        <w:pStyle w:val="Bullet1"/>
      </w:pPr>
      <w:r>
        <w:t xml:space="preserve">ACT Policing </w:t>
      </w:r>
    </w:p>
    <w:p w14:paraId="1EB849B4" w14:textId="77777777" w:rsidR="00481CB5" w:rsidRDefault="00481CB5" w:rsidP="00481CB5">
      <w:pPr>
        <w:pStyle w:val="Heading2"/>
      </w:pPr>
      <w:r>
        <w:t>Your say matters</w:t>
      </w:r>
    </w:p>
    <w:p w14:paraId="00625B91" w14:textId="15448D7E" w:rsidR="00481CB5" w:rsidRDefault="00481CB5" w:rsidP="00C95EAA">
      <w:pPr>
        <w:pStyle w:val="Bullet1"/>
        <w:numPr>
          <w:ilvl w:val="0"/>
          <w:numId w:val="0"/>
        </w:numPr>
        <w:spacing w:before="240" w:after="0"/>
      </w:pPr>
      <w:r>
        <w:t>Your input is very important.</w:t>
      </w:r>
    </w:p>
    <w:p w14:paraId="585F6B9E" w14:textId="77777777" w:rsidR="00481CB5" w:rsidRDefault="00481CB5" w:rsidP="00481CB5">
      <w:pPr>
        <w:pStyle w:val="Bullet1"/>
      </w:pPr>
      <w:r>
        <w:t>We want the Code of Practice to truly reflect the industry and be useful and easy to understand</w:t>
      </w:r>
    </w:p>
    <w:p w14:paraId="5FB0711A" w14:textId="77777777" w:rsidR="00481CB5" w:rsidRDefault="00481CB5" w:rsidP="00481CB5">
      <w:pPr>
        <w:pStyle w:val="Bullet1"/>
      </w:pPr>
      <w:r>
        <w:t xml:space="preserve">We will consider different perspectives on the matters in the draft Code of Practice </w:t>
      </w:r>
    </w:p>
    <w:p w14:paraId="0EEFDF78" w14:textId="77777777" w:rsidR="00481CB5" w:rsidRDefault="00481CB5" w:rsidP="00481CB5">
      <w:pPr>
        <w:pStyle w:val="Bullet1"/>
      </w:pPr>
      <w:r>
        <w:t xml:space="preserve">Your input will influence the Government’s decision-making process </w:t>
      </w:r>
    </w:p>
    <w:p w14:paraId="235CBD16" w14:textId="77777777" w:rsidR="008D5E02" w:rsidRPr="00314FD2" w:rsidRDefault="008D5E02" w:rsidP="008D5E02">
      <w:pPr>
        <w:pStyle w:val="Bullet1"/>
      </w:pPr>
      <w:r>
        <w:t xml:space="preserve">You can provide input through one of our forums, or submit a written response </w:t>
      </w:r>
    </w:p>
    <w:p w14:paraId="37CEBB33" w14:textId="77777777" w:rsidR="008D5E02" w:rsidRDefault="008D5E02" w:rsidP="008D5E02">
      <w:pPr>
        <w:pStyle w:val="Heading2"/>
      </w:pPr>
      <w:r>
        <w:lastRenderedPageBreak/>
        <w:t>What next</w:t>
      </w:r>
    </w:p>
    <w:p w14:paraId="73C2D3C1" w14:textId="4E7A35EB" w:rsidR="008D5E02" w:rsidRPr="00653FE9" w:rsidRDefault="008D5E02" w:rsidP="00C95EAA">
      <w:pPr>
        <w:spacing w:before="240"/>
        <w:rPr>
          <w:sz w:val="22"/>
        </w:rPr>
        <w:sectPr w:rsidR="008D5E02" w:rsidRPr="00653FE9" w:rsidSect="00D6635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36" w:right="1418" w:bottom="1701" w:left="851" w:header="567" w:footer="340" w:gutter="0"/>
          <w:cols w:space="708"/>
          <w:titlePg/>
          <w:docGrid w:linePitch="360"/>
        </w:sectPr>
      </w:pPr>
      <w:r w:rsidRPr="00653FE9">
        <w:rPr>
          <w:sz w:val="22"/>
        </w:rPr>
        <w:t xml:space="preserve">All feedback will be considered </w:t>
      </w:r>
      <w:r w:rsidR="0082494B">
        <w:rPr>
          <w:sz w:val="22"/>
        </w:rPr>
        <w:t xml:space="preserve">when revising the </w:t>
      </w:r>
      <w:r w:rsidRPr="00653FE9">
        <w:rPr>
          <w:sz w:val="22"/>
        </w:rPr>
        <w:t>draft Code of Practice. Following this, the Minister for Sport and Recreation will consider the draft and approve it to become law. It will take effe</w:t>
      </w:r>
      <w:r w:rsidR="009B4EE0">
        <w:rPr>
          <w:sz w:val="22"/>
        </w:rPr>
        <w:t>ct when the new Act commences on 11</w:t>
      </w:r>
      <w:r w:rsidRPr="00653FE9">
        <w:rPr>
          <w:sz w:val="22"/>
        </w:rPr>
        <w:t xml:space="preserve"> October 2019. </w:t>
      </w:r>
    </w:p>
    <w:p w14:paraId="144298A3" w14:textId="77777777" w:rsidR="008D5E02" w:rsidRDefault="008D5E02" w:rsidP="008D5E02"/>
    <w:p w14:paraId="59E67310" w14:textId="77777777" w:rsidR="008D5E02" w:rsidRDefault="008D5E02" w:rsidP="008D5E02">
      <w:pPr>
        <w:pStyle w:val="Heading1"/>
        <w:rPr>
          <w:rFonts w:eastAsia="Times New Roman"/>
        </w:rPr>
      </w:pPr>
      <w:r>
        <w:t xml:space="preserve">code of practice </w:t>
      </w:r>
    </w:p>
    <w:p w14:paraId="78D92272" w14:textId="77777777" w:rsidR="008D5E02" w:rsidRPr="00877FA8" w:rsidRDefault="008D5E02" w:rsidP="008D5E02">
      <w:pPr>
        <w:pStyle w:val="Heading3"/>
      </w:pPr>
      <w:r w:rsidRPr="00877FA8">
        <w:t>FACTSHEET</w:t>
      </w:r>
    </w:p>
    <w:p w14:paraId="3D0B765C" w14:textId="77777777" w:rsidR="00BD6B23" w:rsidRDefault="00BD6B23" w:rsidP="00BD6B23">
      <w:pPr>
        <w:pStyle w:val="Heading2"/>
      </w:pPr>
      <w:r>
        <w:t xml:space="preserve">Key Questions </w:t>
      </w:r>
    </w:p>
    <w:p w14:paraId="7BC88681" w14:textId="77777777" w:rsidR="00BD6B23" w:rsidRDefault="00BD6B23" w:rsidP="00BD6B23">
      <w:pPr>
        <w:pStyle w:val="Heading3"/>
      </w:pPr>
      <w:r>
        <w:t>Registrable events (Schedule One)</w:t>
      </w:r>
    </w:p>
    <w:p w14:paraId="56DCEFF5" w14:textId="77777777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 w:rsidRPr="00647A58">
        <w:rPr>
          <w:sz w:val="22"/>
        </w:rPr>
        <w:t xml:space="preserve">Does the </w:t>
      </w:r>
      <w:r>
        <w:rPr>
          <w:sz w:val="22"/>
        </w:rPr>
        <w:t xml:space="preserve">proposed Code of Practice (Schedule One) accurately reflect the operating requirements of registrable events? </w:t>
      </w:r>
    </w:p>
    <w:p w14:paraId="74EE75D3" w14:textId="7E4888C1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Are there any clauses in the draft Code of Practice that </w:t>
      </w:r>
      <w:r w:rsidR="0082494B">
        <w:rPr>
          <w:sz w:val="22"/>
        </w:rPr>
        <w:t>should be refined</w:t>
      </w:r>
      <w:r>
        <w:rPr>
          <w:sz w:val="22"/>
        </w:rPr>
        <w:t xml:space="preserve"> in order</w:t>
      </w:r>
      <w:r w:rsidR="0082494B">
        <w:rPr>
          <w:sz w:val="22"/>
        </w:rPr>
        <w:t xml:space="preserve"> </w:t>
      </w:r>
      <w:r>
        <w:rPr>
          <w:sz w:val="22"/>
        </w:rPr>
        <w:t xml:space="preserve">to operate effectively? </w:t>
      </w:r>
    </w:p>
    <w:p w14:paraId="7B2B0819" w14:textId="77777777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Are there any clauses you feel shouldn’t be included? Why? How will these matters be addressed otherwise? </w:t>
      </w:r>
    </w:p>
    <w:p w14:paraId="3CE2AF61" w14:textId="77777777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Is there anything missing from the draft Code of Practice? What is it? Why should it be included? </w:t>
      </w:r>
    </w:p>
    <w:p w14:paraId="5F6EDF4C" w14:textId="77777777" w:rsidR="00BD6B23" w:rsidRDefault="00BD6B23" w:rsidP="00BD6B23">
      <w:pPr>
        <w:pStyle w:val="Heading3"/>
      </w:pPr>
      <w:r>
        <w:t>Non-registrable events (Schedule Two)</w:t>
      </w:r>
    </w:p>
    <w:p w14:paraId="3B795641" w14:textId="77777777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 w:rsidRPr="00647A58">
        <w:rPr>
          <w:sz w:val="22"/>
        </w:rPr>
        <w:t xml:space="preserve">Does the </w:t>
      </w:r>
      <w:r>
        <w:rPr>
          <w:sz w:val="22"/>
        </w:rPr>
        <w:t xml:space="preserve">proposed Code of Practice (Schedule Two) accurately reflect the operating requirements of non-registrable events? </w:t>
      </w:r>
    </w:p>
    <w:p w14:paraId="38EEC7D1" w14:textId="3FB34D6C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Are there any clauses in the draft Code of Practice that </w:t>
      </w:r>
      <w:r w:rsidR="0082494B">
        <w:rPr>
          <w:sz w:val="22"/>
        </w:rPr>
        <w:t>should be refined</w:t>
      </w:r>
      <w:r>
        <w:rPr>
          <w:sz w:val="22"/>
        </w:rPr>
        <w:t xml:space="preserve"> in order to operate effectively? </w:t>
      </w:r>
    </w:p>
    <w:p w14:paraId="3B746C5A" w14:textId="77777777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Does the proposed Code of Practice (Schedule Two) contradict any of your current operating rules? If so, what? How might this be addressed? </w:t>
      </w:r>
    </w:p>
    <w:p w14:paraId="7C6D80D9" w14:textId="77777777" w:rsid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Are there any clauses you feel shouldn’t be included? Why? How will these matters be addressed otherwise? </w:t>
      </w:r>
    </w:p>
    <w:p w14:paraId="0FF501F7" w14:textId="77777777" w:rsidR="00BD6B23" w:rsidRPr="00BD6B23" w:rsidRDefault="00BD6B23" w:rsidP="00BD6B23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Is there anything missing from the draft Code of Practice? What is it? Why should it be included? </w:t>
      </w:r>
    </w:p>
    <w:p w14:paraId="45592165" w14:textId="77777777" w:rsidR="00BD6B23" w:rsidRDefault="00BD6B23" w:rsidP="00BD6B23">
      <w:pPr>
        <w:pStyle w:val="Heading2"/>
      </w:pPr>
      <w:r w:rsidRPr="00BD6B23">
        <w:t xml:space="preserve">Providing feedback </w:t>
      </w:r>
    </w:p>
    <w:p w14:paraId="0762F02B" w14:textId="1B055F67" w:rsidR="00BD6B23" w:rsidRDefault="0082494B" w:rsidP="00C95EAA">
      <w:pPr>
        <w:spacing w:before="240"/>
        <w:rPr>
          <w:sz w:val="22"/>
        </w:rPr>
      </w:pPr>
      <w:r>
        <w:rPr>
          <w:sz w:val="22"/>
        </w:rPr>
        <w:t>You can provide feedback in the following</w:t>
      </w:r>
      <w:r w:rsidR="004B517D">
        <w:rPr>
          <w:sz w:val="22"/>
        </w:rPr>
        <w:t xml:space="preserve"> ways</w:t>
      </w:r>
      <w:r>
        <w:rPr>
          <w:sz w:val="22"/>
        </w:rPr>
        <w:t>:</w:t>
      </w:r>
    </w:p>
    <w:p w14:paraId="79A4583E" w14:textId="77777777" w:rsidR="00BD6B23" w:rsidRDefault="00BD6B23" w:rsidP="00BD6B23">
      <w:pPr>
        <w:pStyle w:val="ListParagraph"/>
        <w:numPr>
          <w:ilvl w:val="0"/>
          <w:numId w:val="37"/>
        </w:numPr>
        <w:rPr>
          <w:sz w:val="22"/>
        </w:rPr>
      </w:pPr>
      <w:r>
        <w:rPr>
          <w:sz w:val="22"/>
        </w:rPr>
        <w:lastRenderedPageBreak/>
        <w:t xml:space="preserve">Directly to ACT Government at one of the consultation forums </w:t>
      </w:r>
    </w:p>
    <w:p w14:paraId="30DA2C53" w14:textId="77777777" w:rsidR="00BD6B23" w:rsidRDefault="00BD6B23" w:rsidP="00BD6B23">
      <w:pPr>
        <w:pStyle w:val="ListParagraph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By written submission (including email) to </w:t>
      </w:r>
      <w:hyperlink r:id="rId15" w:history="1">
        <w:r w:rsidRPr="0079632D">
          <w:rPr>
            <w:rStyle w:val="Hyperlink"/>
            <w:sz w:val="22"/>
          </w:rPr>
          <w:t>ControlledSports@act.gov.au</w:t>
        </w:r>
      </w:hyperlink>
      <w:r>
        <w:rPr>
          <w:sz w:val="22"/>
        </w:rPr>
        <w:t xml:space="preserve"> or post to </w:t>
      </w:r>
      <w:r w:rsidR="00653FE9">
        <w:rPr>
          <w:sz w:val="22"/>
        </w:rPr>
        <w:br/>
        <w:t xml:space="preserve">Sport and Recreation, </w:t>
      </w:r>
      <w:r>
        <w:rPr>
          <w:sz w:val="22"/>
        </w:rPr>
        <w:t xml:space="preserve">PO Box 147, Civic Square ACT 2608. </w:t>
      </w:r>
    </w:p>
    <w:p w14:paraId="3CE331E9" w14:textId="77777777" w:rsidR="00BD6B23" w:rsidRPr="00BD6B23" w:rsidRDefault="00BD6B23" w:rsidP="00BD6B23">
      <w:pPr>
        <w:rPr>
          <w:sz w:val="22"/>
        </w:rPr>
      </w:pPr>
      <w:r>
        <w:rPr>
          <w:sz w:val="22"/>
        </w:rPr>
        <w:t xml:space="preserve">Questions can be directed to </w:t>
      </w:r>
      <w:hyperlink r:id="rId16" w:history="1">
        <w:r w:rsidRPr="0079632D">
          <w:rPr>
            <w:rStyle w:val="Hyperlink"/>
            <w:sz w:val="22"/>
          </w:rPr>
          <w:t>ControlledSports@act.gov.au</w:t>
        </w:r>
      </w:hyperlink>
      <w:r w:rsidR="009B4EE0">
        <w:rPr>
          <w:rStyle w:val="Hyperlink"/>
          <w:sz w:val="22"/>
        </w:rPr>
        <w:t xml:space="preserve">. </w:t>
      </w:r>
      <w:r>
        <w:rPr>
          <w:sz w:val="22"/>
        </w:rPr>
        <w:t xml:space="preserve"> </w:t>
      </w:r>
    </w:p>
    <w:p w14:paraId="72FE959A" w14:textId="41F85CF5" w:rsidR="00285532" w:rsidRDefault="00285532" w:rsidP="00D4062A">
      <w:pPr>
        <w:pStyle w:val="Heading2"/>
      </w:pPr>
      <w:r>
        <w:t xml:space="preserve">Background Information </w:t>
      </w:r>
    </w:p>
    <w:p w14:paraId="2BBE2C9B" w14:textId="77777777" w:rsidR="00961737" w:rsidRDefault="00961737" w:rsidP="00961737">
      <w:pPr>
        <w:pStyle w:val="Heading3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The Code of Practice is a longstanding regulatory arrangement for combat sports, </w:t>
      </w:r>
      <w:r w:rsidR="008A5FDB">
        <w:rPr>
          <w:rFonts w:asciiTheme="minorHAnsi" w:hAnsiTheme="minorHAnsi"/>
          <w:b w:val="0"/>
          <w:sz w:val="22"/>
        </w:rPr>
        <w:t xml:space="preserve">existing under the </w:t>
      </w:r>
      <w:r w:rsidR="008A5FDB" w:rsidRPr="008A5FDB">
        <w:rPr>
          <w:rFonts w:asciiTheme="minorHAnsi" w:hAnsiTheme="minorHAnsi"/>
          <w:b w:val="0"/>
          <w:i/>
          <w:sz w:val="22"/>
        </w:rPr>
        <w:t>Boxing Control Act</w:t>
      </w:r>
      <w:r w:rsidR="008A5FDB">
        <w:rPr>
          <w:rFonts w:asciiTheme="minorHAnsi" w:hAnsiTheme="minorHAnsi"/>
          <w:b w:val="0"/>
          <w:sz w:val="22"/>
        </w:rPr>
        <w:t xml:space="preserve"> since 1993. This Act will be replaced by the </w:t>
      </w:r>
      <w:r w:rsidR="008A5FDB" w:rsidRPr="008A5FDB">
        <w:rPr>
          <w:rFonts w:asciiTheme="minorHAnsi" w:hAnsiTheme="minorHAnsi"/>
          <w:b w:val="0"/>
          <w:i/>
          <w:sz w:val="22"/>
        </w:rPr>
        <w:t>Controlled Sports Act 2019</w:t>
      </w:r>
      <w:r w:rsidR="006E29FA">
        <w:rPr>
          <w:rFonts w:asciiTheme="minorHAnsi" w:hAnsiTheme="minorHAnsi"/>
          <w:b w:val="0"/>
          <w:i/>
          <w:sz w:val="22"/>
        </w:rPr>
        <w:t xml:space="preserve"> </w:t>
      </w:r>
      <w:r w:rsidR="006E29FA">
        <w:rPr>
          <w:rFonts w:asciiTheme="minorHAnsi" w:hAnsiTheme="minorHAnsi"/>
          <w:b w:val="0"/>
          <w:sz w:val="22"/>
        </w:rPr>
        <w:t>on</w:t>
      </w:r>
      <w:r w:rsidR="009B4EE0">
        <w:rPr>
          <w:rFonts w:asciiTheme="minorHAnsi" w:hAnsiTheme="minorHAnsi"/>
          <w:b w:val="0"/>
          <w:sz w:val="22"/>
        </w:rPr>
        <w:t xml:space="preserve"> 11 </w:t>
      </w:r>
      <w:r w:rsidR="006E29FA">
        <w:rPr>
          <w:rFonts w:asciiTheme="minorHAnsi" w:hAnsiTheme="minorHAnsi"/>
          <w:b w:val="0"/>
          <w:sz w:val="22"/>
        </w:rPr>
        <w:t>October 2019</w:t>
      </w:r>
      <w:r w:rsidR="008A5FDB">
        <w:rPr>
          <w:rFonts w:asciiTheme="minorHAnsi" w:hAnsiTheme="minorHAnsi"/>
          <w:b w:val="0"/>
          <w:sz w:val="22"/>
        </w:rPr>
        <w:t xml:space="preserve">. </w:t>
      </w:r>
    </w:p>
    <w:p w14:paraId="39C2134C" w14:textId="5D5BE228" w:rsidR="00961737" w:rsidRDefault="00285532" w:rsidP="00285532">
      <w:pPr>
        <w:pStyle w:val="Heading3"/>
        <w:rPr>
          <w:rFonts w:asciiTheme="minorHAnsi" w:hAnsiTheme="minorHAnsi"/>
          <w:b w:val="0"/>
          <w:sz w:val="22"/>
        </w:rPr>
      </w:pPr>
      <w:r w:rsidRPr="00285532">
        <w:rPr>
          <w:rFonts w:asciiTheme="minorHAnsi" w:hAnsiTheme="minorHAnsi"/>
          <w:b w:val="0"/>
          <w:sz w:val="22"/>
        </w:rPr>
        <w:t xml:space="preserve">The </w:t>
      </w:r>
      <w:r w:rsidR="006E29FA">
        <w:rPr>
          <w:rFonts w:asciiTheme="minorHAnsi" w:hAnsiTheme="minorHAnsi"/>
          <w:b w:val="0"/>
          <w:sz w:val="22"/>
        </w:rPr>
        <w:t xml:space="preserve">Controlled Sports </w:t>
      </w:r>
      <w:r w:rsidRPr="00285532">
        <w:rPr>
          <w:rFonts w:asciiTheme="minorHAnsi" w:hAnsiTheme="minorHAnsi"/>
          <w:b w:val="0"/>
          <w:sz w:val="22"/>
        </w:rPr>
        <w:t>Code</w:t>
      </w:r>
      <w:r>
        <w:rPr>
          <w:rFonts w:asciiTheme="minorHAnsi" w:hAnsiTheme="minorHAnsi"/>
          <w:b w:val="0"/>
          <w:sz w:val="22"/>
        </w:rPr>
        <w:t xml:space="preserve"> of Practice </w:t>
      </w:r>
      <w:r w:rsidR="00FE376C">
        <w:rPr>
          <w:rFonts w:asciiTheme="minorHAnsi" w:hAnsiTheme="minorHAnsi"/>
          <w:b w:val="0"/>
          <w:sz w:val="22"/>
        </w:rPr>
        <w:t xml:space="preserve">provides details of the </w:t>
      </w:r>
      <w:r w:rsidR="00664995">
        <w:rPr>
          <w:rFonts w:asciiTheme="minorHAnsi" w:hAnsiTheme="minorHAnsi"/>
          <w:b w:val="0"/>
          <w:sz w:val="22"/>
        </w:rPr>
        <w:t>required</w:t>
      </w:r>
      <w:r>
        <w:rPr>
          <w:rFonts w:asciiTheme="minorHAnsi" w:hAnsiTheme="minorHAnsi"/>
          <w:b w:val="0"/>
          <w:sz w:val="22"/>
        </w:rPr>
        <w:t xml:space="preserve"> conduct of both registrable and no</w:t>
      </w:r>
      <w:r w:rsidR="00961737">
        <w:rPr>
          <w:rFonts w:asciiTheme="minorHAnsi" w:hAnsiTheme="minorHAnsi"/>
          <w:b w:val="0"/>
          <w:sz w:val="22"/>
        </w:rPr>
        <w:t xml:space="preserve">n-registrable events in the ACT, including: </w:t>
      </w:r>
    </w:p>
    <w:p w14:paraId="656B0E0B" w14:textId="77777777" w:rsidR="00285532" w:rsidRPr="00F31A52" w:rsidRDefault="00961737" w:rsidP="00F31A52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F31A52">
        <w:rPr>
          <w:sz w:val="22"/>
          <w:szCs w:val="22"/>
        </w:rPr>
        <w:t xml:space="preserve">Applications </w:t>
      </w:r>
    </w:p>
    <w:p w14:paraId="5706A81E" w14:textId="77777777" w:rsidR="00961737" w:rsidRPr="00961737" w:rsidRDefault="00961737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61737">
        <w:rPr>
          <w:sz w:val="22"/>
          <w:szCs w:val="22"/>
        </w:rPr>
        <w:t xml:space="preserve">Contest rules </w:t>
      </w:r>
    </w:p>
    <w:p w14:paraId="356C64DC" w14:textId="77777777" w:rsidR="00961737" w:rsidRPr="00961737" w:rsidRDefault="00961737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61737">
        <w:rPr>
          <w:sz w:val="22"/>
          <w:szCs w:val="22"/>
        </w:rPr>
        <w:t xml:space="preserve">Responsibilities of the promoter </w:t>
      </w:r>
    </w:p>
    <w:p w14:paraId="1A661D39" w14:textId="77777777" w:rsidR="00961737" w:rsidRDefault="00961737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61737">
        <w:rPr>
          <w:sz w:val="22"/>
          <w:szCs w:val="22"/>
        </w:rPr>
        <w:t>Insurance requirements</w:t>
      </w:r>
    </w:p>
    <w:p w14:paraId="5A7BCA41" w14:textId="77777777" w:rsidR="00961737" w:rsidRDefault="00961737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Weigh-in requirements </w:t>
      </w:r>
    </w:p>
    <w:p w14:paraId="5A0B0271" w14:textId="77777777" w:rsidR="00961737" w:rsidRDefault="00961737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Medical requirements (pre, during and post events)</w:t>
      </w:r>
    </w:p>
    <w:p w14:paraId="7369994A" w14:textId="77777777" w:rsidR="00F31A52" w:rsidRDefault="00F31A52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Protective clothing and equipment requirements </w:t>
      </w:r>
    </w:p>
    <w:p w14:paraId="352AAFD5" w14:textId="77777777" w:rsidR="00961737" w:rsidRPr="00961737" w:rsidRDefault="00F31A52" w:rsidP="00961737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Contest area requirements </w:t>
      </w:r>
      <w:r w:rsidR="00961737" w:rsidRPr="00961737">
        <w:rPr>
          <w:sz w:val="22"/>
          <w:szCs w:val="22"/>
        </w:rPr>
        <w:t xml:space="preserve"> </w:t>
      </w:r>
    </w:p>
    <w:p w14:paraId="41A85346" w14:textId="7B1CE527" w:rsidR="00653FE9" w:rsidRDefault="00F31A52" w:rsidP="00961737">
      <w:pPr>
        <w:rPr>
          <w:sz w:val="22"/>
        </w:rPr>
      </w:pPr>
      <w:r>
        <w:rPr>
          <w:sz w:val="22"/>
        </w:rPr>
        <w:t xml:space="preserve">Compliance with the Code of Practice is mandatory. Schedule One of the draft </w:t>
      </w:r>
      <w:r w:rsidR="006E29FA">
        <w:rPr>
          <w:sz w:val="22"/>
        </w:rPr>
        <w:t xml:space="preserve">Code of Practice </w:t>
      </w:r>
      <w:r>
        <w:rPr>
          <w:sz w:val="22"/>
        </w:rPr>
        <w:t xml:space="preserve">relates to the requirements for registrable events, and Schedule Two </w:t>
      </w:r>
      <w:r w:rsidR="006E29FA">
        <w:rPr>
          <w:sz w:val="22"/>
        </w:rPr>
        <w:t>relates to non</w:t>
      </w:r>
      <w:r>
        <w:rPr>
          <w:sz w:val="22"/>
        </w:rPr>
        <w:t xml:space="preserve">-registrable events. </w:t>
      </w:r>
    </w:p>
    <w:p w14:paraId="718F768C" w14:textId="630401AF" w:rsidR="00961737" w:rsidRDefault="00F31A52" w:rsidP="00961737">
      <w:pPr>
        <w:rPr>
          <w:sz w:val="22"/>
        </w:rPr>
      </w:pPr>
      <w:r>
        <w:rPr>
          <w:sz w:val="22"/>
        </w:rPr>
        <w:t xml:space="preserve">Failure to comply may result in administrative sanctions (such as </w:t>
      </w:r>
      <w:r w:rsidR="00664995">
        <w:rPr>
          <w:sz w:val="22"/>
        </w:rPr>
        <w:t xml:space="preserve">registration </w:t>
      </w:r>
      <w:r>
        <w:rPr>
          <w:sz w:val="22"/>
        </w:rPr>
        <w:t>suspension or cancellation, or offence penalties</w:t>
      </w:r>
      <w:r w:rsidR="00664995">
        <w:rPr>
          <w:sz w:val="22"/>
        </w:rPr>
        <w:t>)</w:t>
      </w:r>
      <w:r>
        <w:rPr>
          <w:sz w:val="22"/>
        </w:rPr>
        <w:t xml:space="preserve">. </w:t>
      </w:r>
    </w:p>
    <w:p w14:paraId="27C3DC10" w14:textId="77777777" w:rsidR="006E29FA" w:rsidRPr="008F56D8" w:rsidRDefault="006E29FA" w:rsidP="008F56D8">
      <w:pPr>
        <w:pStyle w:val="Heading3"/>
      </w:pPr>
      <w:r w:rsidRPr="008F56D8">
        <w:t xml:space="preserve">Other regulations supporting the Code of Practice </w:t>
      </w:r>
    </w:p>
    <w:p w14:paraId="1FDE0763" w14:textId="4FF56801" w:rsidR="006E29FA" w:rsidRDefault="00FE376C" w:rsidP="00C95EAA">
      <w:pPr>
        <w:spacing w:before="240"/>
        <w:rPr>
          <w:sz w:val="22"/>
        </w:rPr>
      </w:pPr>
      <w:r>
        <w:rPr>
          <w:sz w:val="22"/>
        </w:rPr>
        <w:t>The</w:t>
      </w:r>
      <w:r w:rsidR="006E29FA">
        <w:rPr>
          <w:sz w:val="22"/>
        </w:rPr>
        <w:t xml:space="preserve"> Code of Practice is the main piece of regulation </w:t>
      </w:r>
      <w:r>
        <w:rPr>
          <w:sz w:val="22"/>
        </w:rPr>
        <w:t xml:space="preserve">which </w:t>
      </w:r>
      <w:r w:rsidR="006E29FA">
        <w:rPr>
          <w:sz w:val="22"/>
        </w:rPr>
        <w:t>details the specific requirements for controlled sports events</w:t>
      </w:r>
      <w:r>
        <w:rPr>
          <w:sz w:val="22"/>
        </w:rPr>
        <w:t xml:space="preserve">. It </w:t>
      </w:r>
      <w:r w:rsidR="006E29FA">
        <w:rPr>
          <w:sz w:val="22"/>
        </w:rPr>
        <w:t xml:space="preserve">is supported by </w:t>
      </w:r>
      <w:r>
        <w:rPr>
          <w:sz w:val="22"/>
        </w:rPr>
        <w:t>several</w:t>
      </w:r>
      <w:r w:rsidR="006E29FA">
        <w:rPr>
          <w:sz w:val="22"/>
        </w:rPr>
        <w:t xml:space="preserve"> pieces of related regulation that will determine how an event is run</w:t>
      </w:r>
      <w:r w:rsidR="00664995">
        <w:rPr>
          <w:sz w:val="22"/>
        </w:rPr>
        <w:t>,</w:t>
      </w:r>
      <w:r>
        <w:rPr>
          <w:sz w:val="22"/>
        </w:rPr>
        <w:t xml:space="preserve"> including:</w:t>
      </w:r>
      <w:r w:rsidR="006E29FA">
        <w:rPr>
          <w:sz w:val="22"/>
        </w:rPr>
        <w:t xml:space="preserve"> </w:t>
      </w:r>
    </w:p>
    <w:tbl>
      <w:tblPr>
        <w:tblStyle w:val="ColorfulList-Accent5"/>
        <w:tblpPr w:leftFromText="180" w:rightFromText="180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3544"/>
        <w:gridCol w:w="3544"/>
        <w:gridCol w:w="2693"/>
      </w:tblGrid>
      <w:tr w:rsidR="00647A58" w14:paraId="708EF471" w14:textId="77777777" w:rsidTr="00647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3CE35F0" w14:textId="77777777" w:rsidR="00647A58" w:rsidRDefault="00647A58" w:rsidP="00D33A38">
            <w:r>
              <w:t xml:space="preserve">Regulation </w:t>
            </w:r>
          </w:p>
        </w:tc>
        <w:tc>
          <w:tcPr>
            <w:tcW w:w="3544" w:type="dxa"/>
          </w:tcPr>
          <w:p w14:paraId="38F7EAEA" w14:textId="77777777" w:rsidR="00647A58" w:rsidRDefault="00647A58" w:rsidP="00D3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Explanation </w:t>
            </w:r>
          </w:p>
        </w:tc>
        <w:tc>
          <w:tcPr>
            <w:tcW w:w="2693" w:type="dxa"/>
          </w:tcPr>
          <w:p w14:paraId="19FBEBBA" w14:textId="77777777" w:rsidR="00647A58" w:rsidRDefault="00647A58" w:rsidP="00D3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Timeframe </w:t>
            </w:r>
          </w:p>
        </w:tc>
      </w:tr>
      <w:tr w:rsidR="00647A58" w14:paraId="171DDFBF" w14:textId="77777777" w:rsidTr="0064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4483E5" w14:textId="77777777" w:rsidR="00647A58" w:rsidRDefault="00647A58" w:rsidP="00D33A38">
            <w:r>
              <w:t xml:space="preserve">Requirements for non-registrable events </w:t>
            </w:r>
          </w:p>
        </w:tc>
        <w:tc>
          <w:tcPr>
            <w:tcW w:w="3544" w:type="dxa"/>
          </w:tcPr>
          <w:p w14:paraId="5A84B0F2" w14:textId="77777777" w:rsidR="00647A58" w:rsidRDefault="00647A58" w:rsidP="00D3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Requirements for: </w:t>
            </w:r>
          </w:p>
          <w:p w14:paraId="2F851C11" w14:textId="77777777" w:rsidR="00647A58" w:rsidRDefault="00647A58" w:rsidP="00647A58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A58">
              <w:t xml:space="preserve">Becoming an authorised controlled sports body </w:t>
            </w:r>
          </w:p>
          <w:p w14:paraId="20927E16" w14:textId="77777777" w:rsidR="00647A58" w:rsidRDefault="00647A58" w:rsidP="00647A58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A58">
              <w:t xml:space="preserve">Authorised Controlled Sports Bodies to approve non-registrable events </w:t>
            </w:r>
          </w:p>
          <w:p w14:paraId="2EFBD787" w14:textId="77777777" w:rsidR="00647A58" w:rsidRPr="00647A58" w:rsidRDefault="00647A58" w:rsidP="00647A58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A58">
              <w:lastRenderedPageBreak/>
              <w:t>Notification requirements for non-registrable events.</w:t>
            </w:r>
          </w:p>
        </w:tc>
        <w:tc>
          <w:tcPr>
            <w:tcW w:w="2693" w:type="dxa"/>
          </w:tcPr>
          <w:p w14:paraId="0E881F1A" w14:textId="77777777" w:rsidR="00647A58" w:rsidRDefault="00647A58" w:rsidP="009B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Currently available for consultation. To be implemented by </w:t>
            </w:r>
            <w:r w:rsidR="009B4EE0">
              <w:t>August</w:t>
            </w:r>
            <w:r>
              <w:t xml:space="preserve"> 2019 to allow applications to be made prior to commencement of Act. </w:t>
            </w:r>
          </w:p>
        </w:tc>
      </w:tr>
      <w:tr w:rsidR="00647A58" w14:paraId="044932B9" w14:textId="77777777" w:rsidTr="00647A5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1D57CF" w14:textId="77777777" w:rsidR="00647A58" w:rsidRDefault="00647A58" w:rsidP="00D33A38">
            <w:r>
              <w:t xml:space="preserve">Light contact combat sport exemption </w:t>
            </w:r>
          </w:p>
        </w:tc>
        <w:tc>
          <w:tcPr>
            <w:tcW w:w="3544" w:type="dxa"/>
          </w:tcPr>
          <w:p w14:paraId="30BE8D99" w14:textId="1A4E3228" w:rsidR="00647A58" w:rsidRPr="00653FE9" w:rsidRDefault="00FE376C" w:rsidP="00647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647A58" w:rsidRPr="00653FE9">
              <w:t xml:space="preserve"> combat sport, or style of combat sport deemed a light contact combat sport, </w:t>
            </w:r>
            <w:r w:rsidRPr="00653FE9">
              <w:t xml:space="preserve">is exempt under Section 8 </w:t>
            </w:r>
            <w:r w:rsidR="00647A58" w:rsidRPr="00653FE9">
              <w:t xml:space="preserve">from all requirements of the </w:t>
            </w:r>
            <w:r w:rsidR="00647A58" w:rsidRPr="00653FE9">
              <w:rPr>
                <w:i/>
              </w:rPr>
              <w:t>Controlled Sports Act</w:t>
            </w:r>
            <w:r w:rsidR="00647A58" w:rsidRPr="00653FE9">
              <w:t xml:space="preserve">, including the Code of Practice. </w:t>
            </w:r>
          </w:p>
          <w:p w14:paraId="194AE18E" w14:textId="77777777" w:rsidR="00647A58" w:rsidRPr="00653FE9" w:rsidRDefault="00647A58" w:rsidP="00D3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8BBB630" w14:textId="05C965AC" w:rsidR="00647A58" w:rsidRPr="00653FE9" w:rsidRDefault="00647A58" w:rsidP="00647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FE9">
              <w:t xml:space="preserve">Applications for light contact exemption will open in June or July 2019 </w:t>
            </w:r>
            <w:r w:rsidR="00FE376C">
              <w:t>for consideration and approval b</w:t>
            </w:r>
            <w:r w:rsidRPr="00653FE9">
              <w:t xml:space="preserve">y the Minister </w:t>
            </w:r>
            <w:r w:rsidR="00653FE9">
              <w:t xml:space="preserve">for Sport and Recreation </w:t>
            </w:r>
            <w:r w:rsidRPr="00653FE9">
              <w:t>before the legislation</w:t>
            </w:r>
            <w:r w:rsidR="00FE376C" w:rsidRPr="00653FE9">
              <w:t xml:space="preserve"> commenc</w:t>
            </w:r>
            <w:r w:rsidR="00FE376C">
              <w:t>es</w:t>
            </w:r>
            <w:r w:rsidRPr="00653FE9">
              <w:t xml:space="preserve">. </w:t>
            </w:r>
          </w:p>
        </w:tc>
      </w:tr>
      <w:tr w:rsidR="00647A58" w14:paraId="47349328" w14:textId="77777777" w:rsidTr="0064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B8A2C" w14:textId="77777777" w:rsidR="00647A58" w:rsidRDefault="00647A58" w:rsidP="00D33A38">
            <w:r>
              <w:t>M</w:t>
            </w:r>
            <w:r w:rsidRPr="00647A58">
              <w:t>inimum age for participation in events</w:t>
            </w:r>
          </w:p>
        </w:tc>
        <w:tc>
          <w:tcPr>
            <w:tcW w:w="3544" w:type="dxa"/>
          </w:tcPr>
          <w:p w14:paraId="2C607ED8" w14:textId="77777777" w:rsidR="00647A58" w:rsidRDefault="00647A58" w:rsidP="00D3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Prescription of a minimum age for participation as a contestant for registrable and non-registrable events </w:t>
            </w:r>
          </w:p>
        </w:tc>
        <w:tc>
          <w:tcPr>
            <w:tcW w:w="2693" w:type="dxa"/>
          </w:tcPr>
          <w:p w14:paraId="0CEEFB8A" w14:textId="68DD9B86" w:rsidR="00647A58" w:rsidRDefault="00647A58" w:rsidP="00D3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Currently available for consultation. Feedback will be considered </w:t>
            </w:r>
            <w:r w:rsidR="00FE376C">
              <w:t>when</w:t>
            </w:r>
            <w:r>
              <w:t xml:space="preserve"> design</w:t>
            </w:r>
            <w:r w:rsidR="00FE376C">
              <w:t>ing</w:t>
            </w:r>
            <w:r>
              <w:t xml:space="preserve"> the regulation, to be in place by late August 2019. </w:t>
            </w:r>
          </w:p>
        </w:tc>
      </w:tr>
    </w:tbl>
    <w:p w14:paraId="46FE3DF2" w14:textId="77777777" w:rsidR="00285532" w:rsidRPr="00285532" w:rsidRDefault="00285532" w:rsidP="00285532">
      <w:pPr>
        <w:pStyle w:val="Heading3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  <w:r w:rsidRPr="00285532">
        <w:rPr>
          <w:rFonts w:asciiTheme="minorHAnsi" w:hAnsiTheme="minorHAnsi"/>
          <w:b w:val="0"/>
          <w:sz w:val="22"/>
        </w:rPr>
        <w:t xml:space="preserve"> </w:t>
      </w:r>
    </w:p>
    <w:p w14:paraId="229B53A5" w14:textId="77777777" w:rsidR="00EC594D" w:rsidRDefault="00EC594D" w:rsidP="00954A0C">
      <w:pPr>
        <w:pStyle w:val="Heading2"/>
        <w:rPr>
          <w:rFonts w:asciiTheme="minorHAnsi" w:hAnsiTheme="minorHAnsi"/>
          <w:b w:val="0"/>
          <w:color w:val="auto"/>
          <w:sz w:val="22"/>
          <w:szCs w:val="21"/>
        </w:rPr>
      </w:pPr>
    </w:p>
    <w:p w14:paraId="3BE4958B" w14:textId="77777777" w:rsidR="00BD6B23" w:rsidRPr="00BD6B23" w:rsidRDefault="00BD6B23" w:rsidP="00BD6B23">
      <w:pPr>
        <w:pStyle w:val="Heading3"/>
        <w:sectPr w:rsidR="00BD6B23" w:rsidRPr="00BD6B23" w:rsidSect="00BD6B23">
          <w:type w:val="continuous"/>
          <w:pgSz w:w="11906" w:h="16838" w:code="9"/>
          <w:pgMar w:top="568" w:right="1418" w:bottom="1701" w:left="851" w:header="567" w:footer="340" w:gutter="0"/>
          <w:cols w:space="708"/>
          <w:docGrid w:linePitch="360"/>
        </w:sectPr>
      </w:pPr>
    </w:p>
    <w:p w14:paraId="4B49BC9A" w14:textId="77777777" w:rsidR="00632F54" w:rsidRPr="00632F54" w:rsidRDefault="00632F54" w:rsidP="00632F54">
      <w:pPr>
        <w:pStyle w:val="Heading2"/>
      </w:pPr>
    </w:p>
    <w:sectPr w:rsidR="00632F54" w:rsidRPr="00632F54" w:rsidSect="00954A0C">
      <w:type w:val="continuous"/>
      <w:pgSz w:w="11906" w:h="16838" w:code="9"/>
      <w:pgMar w:top="2268" w:right="1418" w:bottom="170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EB73" w14:textId="77777777" w:rsidR="00393CFB" w:rsidRDefault="00393CFB" w:rsidP="00665B9F">
      <w:pPr>
        <w:spacing w:after="0" w:line="240" w:lineRule="auto"/>
      </w:pPr>
      <w:r>
        <w:separator/>
      </w:r>
    </w:p>
  </w:endnote>
  <w:endnote w:type="continuationSeparator" w:id="0">
    <w:p w14:paraId="261266D7" w14:textId="77777777" w:rsidR="00393CFB" w:rsidRDefault="00393CFB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8CB6" w14:textId="77777777" w:rsidR="00393CFB" w:rsidRDefault="00393CFB" w:rsidP="004C2E98">
    <w:pPr>
      <w:pStyle w:val="Folio"/>
      <w:tabs>
        <w:tab w:val="left" w:pos="4089"/>
        <w:tab w:val="left" w:pos="8520"/>
        <w:tab w:val="right" w:pos="9637"/>
      </w:tabs>
      <w:rPr>
        <w:rStyle w:val="BOLD"/>
        <w:rFonts w:ascii="FontAwesome" w:hAnsi="FontAwesome" w:cs="FontAwesome"/>
        <w:outline/>
        <w:sz w:val="29"/>
        <w:szCs w:val="29"/>
        <w14:textOutline w14:w="9525" w14:cap="flat" w14:cmpd="sng" w14:algn="ctr">
          <w14:solidFill>
            <w14:srgbClr w14:val="00ADEF"/>
          </w14:solidFill>
          <w14:prstDash w14:val="solid"/>
          <w14:round/>
        </w14:textOutline>
        <w14:textFill>
          <w14:noFill/>
        </w14:textFill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565659" wp14:editId="153B621C">
              <wp:simplePos x="0" y="0"/>
              <wp:positionH relativeFrom="column">
                <wp:posOffset>2908300</wp:posOffset>
              </wp:positionH>
              <wp:positionV relativeFrom="paragraph">
                <wp:posOffset>202565</wp:posOffset>
              </wp:positionV>
              <wp:extent cx="3644900" cy="539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49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23E6B" w14:textId="77777777" w:rsidR="00393CFB" w:rsidRPr="004C2E98" w:rsidRDefault="00393CFB" w:rsidP="004C2E98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4C2E98"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  <w:szCs w:val="20"/>
                            </w:rPr>
                            <w:t>Respect &gt; Integrity &gt; Collaboration &gt;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6565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29pt;margin-top:15.95pt;width:287pt;height:4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" filled="f" stroked="f" strokeweight=".5pt">
              <v:textbox>
                <w:txbxContent>
                  <w:p w14:paraId="32623E6B" w14:textId="77777777" w:rsidR="00393CFB" w:rsidRPr="004C2E98" w:rsidRDefault="00393CFB" w:rsidP="004C2E98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4C2E98">
                      <w:rPr>
                        <w:rFonts w:ascii="Montserrat" w:hAnsi="Montserrat"/>
                        <w:color w:val="FFFFFF" w:themeColor="background1"/>
                        <w:sz w:val="20"/>
                        <w:szCs w:val="20"/>
                      </w:rPr>
                      <w:t>Respect &gt; Integrity &gt; Collaboration &gt; Innovation</w:t>
                    </w:r>
                  </w:p>
                </w:txbxContent>
              </v:textbox>
            </v:shape>
          </w:pict>
        </mc:Fallback>
      </mc:AlternateContent>
    </w:r>
    <w:r>
      <w:rPr>
        <w:rStyle w:val="BOLD"/>
        <w:rFonts w:ascii="FontAwesome" w:hAnsi="FontAwesome" w:cs="FontAwesome"/>
        <w:outline/>
        <w:sz w:val="29"/>
        <w:szCs w:val="29"/>
        <w14:textOutline w14:w="9525" w14:cap="flat" w14:cmpd="sng" w14:algn="ctr">
          <w14:solidFill>
            <w14:srgbClr w14:val="00ADEF"/>
          </w14:solidFill>
          <w14:prstDash w14:val="solid"/>
          <w14:round/>
        </w14:textOutline>
        <w14:textFill>
          <w14:noFill/>
        </w14:textFill>
      </w:rPr>
      <w:tab/>
    </w:r>
    <w:r>
      <w:rPr>
        <w:rStyle w:val="BOLD"/>
        <w:rFonts w:ascii="FontAwesome" w:hAnsi="FontAwesome" w:cs="FontAwesome"/>
        <w:outline/>
        <w:sz w:val="29"/>
        <w:szCs w:val="29"/>
        <w14:textOutline w14:w="9525" w14:cap="flat" w14:cmpd="sng" w14:algn="ctr">
          <w14:solidFill>
            <w14:srgbClr w14:val="00ADEF"/>
          </w14:solidFill>
          <w14:prstDash w14:val="solid"/>
          <w14:round/>
        </w14:textOutline>
        <w14:textFill>
          <w14:noFill/>
        </w14:textFill>
      </w:rPr>
      <w:tab/>
    </w:r>
    <w:r>
      <w:rPr>
        <w:rStyle w:val="BOLD"/>
        <w:rFonts w:ascii="FontAwesome" w:hAnsi="FontAwesome" w:cs="FontAwesome"/>
        <w:outline/>
        <w:sz w:val="29"/>
        <w:szCs w:val="29"/>
        <w14:textOutline w14:w="9525" w14:cap="flat" w14:cmpd="sng" w14:algn="ctr">
          <w14:solidFill>
            <w14:srgbClr w14:val="00ADEF"/>
          </w14:solidFill>
          <w14:prstDash w14:val="solid"/>
          <w14:round/>
        </w14:textOutline>
        <w14:textFill>
          <w14:noFill/>
        </w14:textFill>
      </w:rPr>
      <w:tab/>
    </w:r>
  </w:p>
  <w:p w14:paraId="46F0EA6C" w14:textId="77777777" w:rsidR="00393CFB" w:rsidRPr="00AF2B44" w:rsidRDefault="00393CFB" w:rsidP="00954A0C">
    <w:pPr>
      <w:pStyle w:val="Folio"/>
      <w:tabs>
        <w:tab w:val="center" w:pos="4818"/>
        <w:tab w:val="left" w:pos="7537"/>
      </w:tabs>
      <w:rPr>
        <w:rFonts w:ascii="FontAwesome" w:hAnsi="FontAwesome" w:cs="FontAwesome"/>
        <w:outline/>
        <w:sz w:val="29"/>
        <w:szCs w:val="29"/>
        <w14:textOutline w14:w="9525" w14:cap="flat" w14:cmpd="sng" w14:algn="ctr">
          <w14:solidFill>
            <w14:srgbClr w14:val="00ADEF"/>
          </w14:solidFill>
          <w14:prstDash w14:val="solid"/>
          <w14:round/>
        </w14:textOutline>
        <w14:textFill>
          <w14:noFill/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B885" w14:textId="77777777" w:rsidR="00393CFB" w:rsidRPr="00662096" w:rsidRDefault="00393CFB" w:rsidP="00662096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E12FF4" wp14:editId="6CF9716A">
              <wp:simplePos x="0" y="0"/>
              <wp:positionH relativeFrom="column">
                <wp:posOffset>3047365</wp:posOffset>
              </wp:positionH>
              <wp:positionV relativeFrom="paragraph">
                <wp:posOffset>138430</wp:posOffset>
              </wp:positionV>
              <wp:extent cx="3644900" cy="5397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49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9A6B8" w14:textId="77777777" w:rsidR="00393CFB" w:rsidRPr="004C2E98" w:rsidRDefault="00393CFB" w:rsidP="00662096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4C2E98"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  <w:szCs w:val="20"/>
                            </w:rPr>
                            <w:t>Respect &gt; Integrity &gt; Collaboration &gt;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E12F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9.95pt;margin-top:10.9pt;width:287pt;height:4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" filled="f" stroked="f" strokeweight=".5pt">
              <v:textbox>
                <w:txbxContent>
                  <w:p w14:paraId="13B9A6B8" w14:textId="77777777" w:rsidR="00393CFB" w:rsidRPr="004C2E98" w:rsidRDefault="00393CFB" w:rsidP="00662096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4C2E98">
                      <w:rPr>
                        <w:rFonts w:ascii="Montserrat" w:hAnsi="Montserrat"/>
                        <w:color w:val="FFFFFF" w:themeColor="background1"/>
                        <w:sz w:val="20"/>
                        <w:szCs w:val="20"/>
                      </w:rPr>
                      <w:t>Respect &gt; Integrity &gt; Collaboration &gt; Innovation</w:t>
                    </w:r>
                  </w:p>
                </w:txbxContent>
              </v:textbox>
            </v:shape>
          </w:pict>
        </mc:Fallback>
      </mc:AlternateContent>
    </w:r>
  </w:p>
  <w:p w14:paraId="4B8FBA74" w14:textId="77777777" w:rsidR="00393CFB" w:rsidRDefault="00393C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880DE2D" wp14:editId="42D84920">
              <wp:simplePos x="0" y="0"/>
              <wp:positionH relativeFrom="column">
                <wp:posOffset>316865</wp:posOffset>
              </wp:positionH>
              <wp:positionV relativeFrom="page">
                <wp:posOffset>10182225</wp:posOffset>
              </wp:positionV>
              <wp:extent cx="171450" cy="171450"/>
              <wp:effectExtent l="0" t="0" r="0" b="0"/>
              <wp:wrapNone/>
              <wp:docPr id="8" name="Rectangle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23049E" id="Rectangle 8" o:spid="_x0000_s1026" href="https://au.linkedin.com/company/act-government" style="position:absolute;margin-left:24.95pt;margin-top:801.75pt;width:13.5pt;height:13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" o:button="t" filled="f" stroked="f" strokeweight="2pt">
              <v:fill o:detectmouseclick="t"/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E7A3639" wp14:editId="317F3499">
              <wp:simplePos x="0" y="0"/>
              <wp:positionH relativeFrom="column">
                <wp:posOffset>112077</wp:posOffset>
              </wp:positionH>
              <wp:positionV relativeFrom="page">
                <wp:posOffset>10182225</wp:posOffset>
              </wp:positionV>
              <wp:extent cx="171450" cy="171450"/>
              <wp:effectExtent l="0" t="0" r="0" b="0"/>
              <wp:wrapNone/>
              <wp:docPr id="7" name="Rectangle 7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72FDB2" id="Rectangle 7" o:spid="_x0000_s1026" href="https://twitter.com/actgovernment" style="position:absolute;margin-left:8.8pt;margin-top:801.75pt;width:13.5pt;height:1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" o:button="t" filled="f" stroked="f" strokeweight="2pt">
              <v:fill o:detectmouseclick="t"/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811B037" wp14:editId="59A217A1">
              <wp:simplePos x="0" y="0"/>
              <wp:positionH relativeFrom="column">
                <wp:posOffset>-83185</wp:posOffset>
              </wp:positionH>
              <wp:positionV relativeFrom="page">
                <wp:posOffset>10182225</wp:posOffset>
              </wp:positionV>
              <wp:extent cx="171450" cy="171450"/>
              <wp:effectExtent l="0" t="0" r="0" b="0"/>
              <wp:wrapNone/>
              <wp:docPr id="3" name="Rectangle 3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F23B57" id="Rectangle 3" o:spid="_x0000_s1026" href="https://www.facebook.com/ACTGov/" style="position:absolute;margin-left:-6.55pt;margin-top:801.75pt;width:13.5pt;height:1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" o:button="t" filled="f" stroked="f" strokeweight="2pt">
              <v:fill o:detectmouseclic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8109" w14:textId="77777777" w:rsidR="00393CFB" w:rsidRDefault="00393CFB" w:rsidP="00665B9F">
      <w:pPr>
        <w:spacing w:after="0" w:line="240" w:lineRule="auto"/>
      </w:pPr>
      <w:r>
        <w:separator/>
      </w:r>
    </w:p>
  </w:footnote>
  <w:footnote w:type="continuationSeparator" w:id="0">
    <w:p w14:paraId="4294500E" w14:textId="77777777" w:rsidR="00393CFB" w:rsidRDefault="00393CFB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004E" w14:textId="77777777" w:rsidR="00393CFB" w:rsidRPr="0079447B" w:rsidRDefault="00393CFB" w:rsidP="0079447B">
    <w:pPr>
      <w:pStyle w:val="Heading1"/>
      <w:rPr>
        <w:b/>
        <w:color w:val="FFFFFF" w:themeColor="background1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BB4938D" wp14:editId="098D71E0">
          <wp:simplePos x="0" y="0"/>
          <wp:positionH relativeFrom="page">
            <wp:align>left</wp:align>
          </wp:positionH>
          <wp:positionV relativeFrom="paragraph">
            <wp:posOffset>-188595</wp:posOffset>
          </wp:positionV>
          <wp:extent cx="7556967" cy="10689771"/>
          <wp:effectExtent l="0" t="0" r="635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67" cy="1068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76D2" w14:textId="77777777" w:rsidR="00393CFB" w:rsidRDefault="00393CF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2F947B" wp14:editId="165FF107">
          <wp:simplePos x="0" y="0"/>
          <wp:positionH relativeFrom="page">
            <wp:align>left</wp:align>
          </wp:positionH>
          <wp:positionV relativeFrom="paragraph">
            <wp:posOffset>-120378</wp:posOffset>
          </wp:positionV>
          <wp:extent cx="7556967" cy="10689771"/>
          <wp:effectExtent l="0" t="0" r="635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67" cy="1068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9AE51D0" wp14:editId="2F858236">
          <wp:simplePos x="0" y="0"/>
          <wp:positionH relativeFrom="margin">
            <wp:posOffset>-644434</wp:posOffset>
          </wp:positionH>
          <wp:positionV relativeFrom="paragraph">
            <wp:posOffset>-512445</wp:posOffset>
          </wp:positionV>
          <wp:extent cx="7833360" cy="20849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-Gov_factsheet-header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20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54A36"/>
    <w:multiLevelType w:val="hybridMultilevel"/>
    <w:tmpl w:val="7E0E550A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2C94"/>
    <w:multiLevelType w:val="hybridMultilevel"/>
    <w:tmpl w:val="D5E08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66A68"/>
    <w:multiLevelType w:val="hybridMultilevel"/>
    <w:tmpl w:val="AE56C856"/>
    <w:lvl w:ilvl="0" w:tplc="35C2D6D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8A5671"/>
    <w:multiLevelType w:val="hybridMultilevel"/>
    <w:tmpl w:val="DEA0576C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C157CAC"/>
    <w:multiLevelType w:val="hybridMultilevel"/>
    <w:tmpl w:val="3EF839BA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A54FB"/>
    <w:multiLevelType w:val="hybridMultilevel"/>
    <w:tmpl w:val="EFEE4814"/>
    <w:lvl w:ilvl="0" w:tplc="2906155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1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F2F74"/>
    <w:multiLevelType w:val="hybridMultilevel"/>
    <w:tmpl w:val="4B32286C"/>
    <w:lvl w:ilvl="0" w:tplc="35C2D6D6">
      <w:start w:val="1"/>
      <w:numFmt w:val="bullet"/>
      <w:lvlText w:val="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2"/>
  </w:num>
  <w:num w:numId="4">
    <w:abstractNumId w:val="30"/>
  </w:num>
  <w:num w:numId="5">
    <w:abstractNumId w:val="23"/>
  </w:num>
  <w:num w:numId="6">
    <w:abstractNumId w:val="16"/>
  </w:num>
  <w:num w:numId="7">
    <w:abstractNumId w:val="35"/>
  </w:num>
  <w:num w:numId="8">
    <w:abstractNumId w:val="20"/>
  </w:num>
  <w:num w:numId="9">
    <w:abstractNumId w:val="11"/>
  </w:num>
  <w:num w:numId="10">
    <w:abstractNumId w:val="25"/>
  </w:num>
  <w:num w:numId="11">
    <w:abstractNumId w:val="17"/>
  </w:num>
  <w:num w:numId="12">
    <w:abstractNumId w:val="31"/>
  </w:num>
  <w:num w:numId="13">
    <w:abstractNumId w:val="13"/>
  </w:num>
  <w:num w:numId="14">
    <w:abstractNumId w:val="19"/>
  </w:num>
  <w:num w:numId="15">
    <w:abstractNumId w:val="21"/>
  </w:num>
  <w:num w:numId="16">
    <w:abstractNumId w:val="12"/>
  </w:num>
  <w:num w:numId="17">
    <w:abstractNumId w:val="14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7"/>
  </w:num>
  <w:num w:numId="31">
    <w:abstractNumId w:val="18"/>
  </w:num>
  <w:num w:numId="32">
    <w:abstractNumId w:val="33"/>
  </w:num>
  <w:num w:numId="33">
    <w:abstractNumId w:val="34"/>
  </w:num>
  <w:num w:numId="34">
    <w:abstractNumId w:val="24"/>
  </w:num>
  <w:num w:numId="35">
    <w:abstractNumId w:val="15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95"/>
    <w:rsid w:val="000016B9"/>
    <w:rsid w:val="000068D5"/>
    <w:rsid w:val="00030790"/>
    <w:rsid w:val="00030CC1"/>
    <w:rsid w:val="00034546"/>
    <w:rsid w:val="00036B92"/>
    <w:rsid w:val="000419C1"/>
    <w:rsid w:val="00043B50"/>
    <w:rsid w:val="0005196D"/>
    <w:rsid w:val="00064C45"/>
    <w:rsid w:val="000650AF"/>
    <w:rsid w:val="00065CEA"/>
    <w:rsid w:val="00067FFD"/>
    <w:rsid w:val="00070067"/>
    <w:rsid w:val="00076803"/>
    <w:rsid w:val="00090A83"/>
    <w:rsid w:val="000A2FFC"/>
    <w:rsid w:val="000A6B63"/>
    <w:rsid w:val="000B13CB"/>
    <w:rsid w:val="000C3F1E"/>
    <w:rsid w:val="000C6C34"/>
    <w:rsid w:val="000E35B3"/>
    <w:rsid w:val="000F3ACB"/>
    <w:rsid w:val="000F5CCD"/>
    <w:rsid w:val="000F5D86"/>
    <w:rsid w:val="0011798B"/>
    <w:rsid w:val="00145027"/>
    <w:rsid w:val="0015010B"/>
    <w:rsid w:val="001501D9"/>
    <w:rsid w:val="00152EB7"/>
    <w:rsid w:val="0016080C"/>
    <w:rsid w:val="001623DE"/>
    <w:rsid w:val="00187B5E"/>
    <w:rsid w:val="001912A2"/>
    <w:rsid w:val="001966FA"/>
    <w:rsid w:val="00197666"/>
    <w:rsid w:val="001A0139"/>
    <w:rsid w:val="001A0956"/>
    <w:rsid w:val="001A4D20"/>
    <w:rsid w:val="001C08B0"/>
    <w:rsid w:val="001C1FF2"/>
    <w:rsid w:val="001E7690"/>
    <w:rsid w:val="001E76BA"/>
    <w:rsid w:val="002009BA"/>
    <w:rsid w:val="00214A8E"/>
    <w:rsid w:val="00215465"/>
    <w:rsid w:val="00251255"/>
    <w:rsid w:val="00266A8F"/>
    <w:rsid w:val="002771DF"/>
    <w:rsid w:val="002846D8"/>
    <w:rsid w:val="00285532"/>
    <w:rsid w:val="00287C96"/>
    <w:rsid w:val="002A0832"/>
    <w:rsid w:val="002A5458"/>
    <w:rsid w:val="002C6B74"/>
    <w:rsid w:val="002C7615"/>
    <w:rsid w:val="002D33BC"/>
    <w:rsid w:val="002E7655"/>
    <w:rsid w:val="003238CE"/>
    <w:rsid w:val="0033315E"/>
    <w:rsid w:val="00341831"/>
    <w:rsid w:val="00342925"/>
    <w:rsid w:val="003439ED"/>
    <w:rsid w:val="00354F6D"/>
    <w:rsid w:val="003633F5"/>
    <w:rsid w:val="00376A58"/>
    <w:rsid w:val="0037744F"/>
    <w:rsid w:val="00393CFB"/>
    <w:rsid w:val="003A641C"/>
    <w:rsid w:val="003B13F4"/>
    <w:rsid w:val="003C0111"/>
    <w:rsid w:val="003D4DBC"/>
    <w:rsid w:val="00411A3D"/>
    <w:rsid w:val="004439BD"/>
    <w:rsid w:val="004502A1"/>
    <w:rsid w:val="00452B15"/>
    <w:rsid w:val="004563B4"/>
    <w:rsid w:val="00456560"/>
    <w:rsid w:val="00464775"/>
    <w:rsid w:val="00481CB5"/>
    <w:rsid w:val="00481CE3"/>
    <w:rsid w:val="00482E0B"/>
    <w:rsid w:val="00496C0F"/>
    <w:rsid w:val="00496CD4"/>
    <w:rsid w:val="004B4981"/>
    <w:rsid w:val="004B517D"/>
    <w:rsid w:val="004C10AE"/>
    <w:rsid w:val="004C1925"/>
    <w:rsid w:val="004C2E98"/>
    <w:rsid w:val="004D332D"/>
    <w:rsid w:val="004E69B5"/>
    <w:rsid w:val="004F131E"/>
    <w:rsid w:val="004F3D98"/>
    <w:rsid w:val="004F5B70"/>
    <w:rsid w:val="004F74DA"/>
    <w:rsid w:val="005014D9"/>
    <w:rsid w:val="00503E7E"/>
    <w:rsid w:val="00512E77"/>
    <w:rsid w:val="0053763A"/>
    <w:rsid w:val="005654E8"/>
    <w:rsid w:val="005661B1"/>
    <w:rsid w:val="00576D35"/>
    <w:rsid w:val="0058377A"/>
    <w:rsid w:val="00586AC8"/>
    <w:rsid w:val="005A60DB"/>
    <w:rsid w:val="005B369E"/>
    <w:rsid w:val="005C54B5"/>
    <w:rsid w:val="005C72CC"/>
    <w:rsid w:val="005E5305"/>
    <w:rsid w:val="006046FF"/>
    <w:rsid w:val="00604F69"/>
    <w:rsid w:val="00622565"/>
    <w:rsid w:val="0063036E"/>
    <w:rsid w:val="00632F54"/>
    <w:rsid w:val="00633AF4"/>
    <w:rsid w:val="00635C80"/>
    <w:rsid w:val="00647A58"/>
    <w:rsid w:val="006515F5"/>
    <w:rsid w:val="00653FE9"/>
    <w:rsid w:val="006610FF"/>
    <w:rsid w:val="00662096"/>
    <w:rsid w:val="00664411"/>
    <w:rsid w:val="00664995"/>
    <w:rsid w:val="00665B9F"/>
    <w:rsid w:val="00680C6F"/>
    <w:rsid w:val="00685229"/>
    <w:rsid w:val="0069624A"/>
    <w:rsid w:val="006A2843"/>
    <w:rsid w:val="006A6360"/>
    <w:rsid w:val="006C1037"/>
    <w:rsid w:val="006D2273"/>
    <w:rsid w:val="006D5CDC"/>
    <w:rsid w:val="006E29FA"/>
    <w:rsid w:val="006F7929"/>
    <w:rsid w:val="0073089A"/>
    <w:rsid w:val="00744530"/>
    <w:rsid w:val="0076392F"/>
    <w:rsid w:val="0078138D"/>
    <w:rsid w:val="007903B1"/>
    <w:rsid w:val="0079069F"/>
    <w:rsid w:val="0079447B"/>
    <w:rsid w:val="007D1FEC"/>
    <w:rsid w:val="007D26DC"/>
    <w:rsid w:val="007D5985"/>
    <w:rsid w:val="007E76A2"/>
    <w:rsid w:val="00810221"/>
    <w:rsid w:val="00810457"/>
    <w:rsid w:val="00815A57"/>
    <w:rsid w:val="00815AAF"/>
    <w:rsid w:val="0082494B"/>
    <w:rsid w:val="008266EE"/>
    <w:rsid w:val="00826FDC"/>
    <w:rsid w:val="00832B4A"/>
    <w:rsid w:val="008459DC"/>
    <w:rsid w:val="0086024E"/>
    <w:rsid w:val="00860B3E"/>
    <w:rsid w:val="00875C35"/>
    <w:rsid w:val="00877FA8"/>
    <w:rsid w:val="00886A94"/>
    <w:rsid w:val="00892103"/>
    <w:rsid w:val="0089332C"/>
    <w:rsid w:val="008A2D11"/>
    <w:rsid w:val="008A5095"/>
    <w:rsid w:val="008A593B"/>
    <w:rsid w:val="008A5FDB"/>
    <w:rsid w:val="008B4EDD"/>
    <w:rsid w:val="008D2D94"/>
    <w:rsid w:val="008D5E02"/>
    <w:rsid w:val="008D7416"/>
    <w:rsid w:val="008E4CD0"/>
    <w:rsid w:val="008F56D8"/>
    <w:rsid w:val="00913147"/>
    <w:rsid w:val="00917703"/>
    <w:rsid w:val="0092592D"/>
    <w:rsid w:val="00936F16"/>
    <w:rsid w:val="00937B2B"/>
    <w:rsid w:val="00941A30"/>
    <w:rsid w:val="00947539"/>
    <w:rsid w:val="00954A0C"/>
    <w:rsid w:val="0095556E"/>
    <w:rsid w:val="00961737"/>
    <w:rsid w:val="0096313F"/>
    <w:rsid w:val="00966ABA"/>
    <w:rsid w:val="00975520"/>
    <w:rsid w:val="009972DF"/>
    <w:rsid w:val="009B2C99"/>
    <w:rsid w:val="009B4EE0"/>
    <w:rsid w:val="009B7419"/>
    <w:rsid w:val="009C2EED"/>
    <w:rsid w:val="009E391E"/>
    <w:rsid w:val="009E4EC4"/>
    <w:rsid w:val="009F7A67"/>
    <w:rsid w:val="00A53F9C"/>
    <w:rsid w:val="00A56436"/>
    <w:rsid w:val="00A7771C"/>
    <w:rsid w:val="00A80C2F"/>
    <w:rsid w:val="00A9477E"/>
    <w:rsid w:val="00AA618D"/>
    <w:rsid w:val="00AA6E5F"/>
    <w:rsid w:val="00AB1FA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BD7"/>
    <w:rsid w:val="00AF112C"/>
    <w:rsid w:val="00AF1CC1"/>
    <w:rsid w:val="00AF2B44"/>
    <w:rsid w:val="00AF4E7F"/>
    <w:rsid w:val="00B02277"/>
    <w:rsid w:val="00B02AD2"/>
    <w:rsid w:val="00B23196"/>
    <w:rsid w:val="00B51C5D"/>
    <w:rsid w:val="00B525C2"/>
    <w:rsid w:val="00B52648"/>
    <w:rsid w:val="00B6508B"/>
    <w:rsid w:val="00B70320"/>
    <w:rsid w:val="00B70B52"/>
    <w:rsid w:val="00B71D00"/>
    <w:rsid w:val="00BA2F3B"/>
    <w:rsid w:val="00BB3989"/>
    <w:rsid w:val="00BC21E9"/>
    <w:rsid w:val="00BC6211"/>
    <w:rsid w:val="00BD6B23"/>
    <w:rsid w:val="00C140C2"/>
    <w:rsid w:val="00C17AE1"/>
    <w:rsid w:val="00C34A60"/>
    <w:rsid w:val="00C34F4D"/>
    <w:rsid w:val="00C46E8A"/>
    <w:rsid w:val="00C47FCD"/>
    <w:rsid w:val="00C545DC"/>
    <w:rsid w:val="00C74C6D"/>
    <w:rsid w:val="00C777B3"/>
    <w:rsid w:val="00C82173"/>
    <w:rsid w:val="00C837F2"/>
    <w:rsid w:val="00C85938"/>
    <w:rsid w:val="00C95EAA"/>
    <w:rsid w:val="00C973B7"/>
    <w:rsid w:val="00CB5B48"/>
    <w:rsid w:val="00CB7CEE"/>
    <w:rsid w:val="00CC521C"/>
    <w:rsid w:val="00CE5298"/>
    <w:rsid w:val="00CF5A26"/>
    <w:rsid w:val="00D05E52"/>
    <w:rsid w:val="00D2026C"/>
    <w:rsid w:val="00D249CA"/>
    <w:rsid w:val="00D24F1A"/>
    <w:rsid w:val="00D4062A"/>
    <w:rsid w:val="00D4548E"/>
    <w:rsid w:val="00D51B7A"/>
    <w:rsid w:val="00D5471F"/>
    <w:rsid w:val="00D63564"/>
    <w:rsid w:val="00D66353"/>
    <w:rsid w:val="00D72E45"/>
    <w:rsid w:val="00D760F0"/>
    <w:rsid w:val="00D770F0"/>
    <w:rsid w:val="00DA78C9"/>
    <w:rsid w:val="00DB04F9"/>
    <w:rsid w:val="00DB064A"/>
    <w:rsid w:val="00DB76EC"/>
    <w:rsid w:val="00DD1627"/>
    <w:rsid w:val="00DD35A4"/>
    <w:rsid w:val="00DD6496"/>
    <w:rsid w:val="00DE3AF3"/>
    <w:rsid w:val="00E020B6"/>
    <w:rsid w:val="00E20794"/>
    <w:rsid w:val="00E25F01"/>
    <w:rsid w:val="00E27E63"/>
    <w:rsid w:val="00E30105"/>
    <w:rsid w:val="00E40295"/>
    <w:rsid w:val="00E40A57"/>
    <w:rsid w:val="00E43F8B"/>
    <w:rsid w:val="00E561E7"/>
    <w:rsid w:val="00E60467"/>
    <w:rsid w:val="00E670FD"/>
    <w:rsid w:val="00E73B61"/>
    <w:rsid w:val="00E817B2"/>
    <w:rsid w:val="00E93F07"/>
    <w:rsid w:val="00EC594D"/>
    <w:rsid w:val="00EC7585"/>
    <w:rsid w:val="00EE3DBD"/>
    <w:rsid w:val="00F04053"/>
    <w:rsid w:val="00F05E53"/>
    <w:rsid w:val="00F11E01"/>
    <w:rsid w:val="00F12F2B"/>
    <w:rsid w:val="00F141C9"/>
    <w:rsid w:val="00F15362"/>
    <w:rsid w:val="00F2005D"/>
    <w:rsid w:val="00F31A52"/>
    <w:rsid w:val="00F53B5C"/>
    <w:rsid w:val="00F53D3C"/>
    <w:rsid w:val="00F65D04"/>
    <w:rsid w:val="00F875BD"/>
    <w:rsid w:val="00F8773E"/>
    <w:rsid w:val="00FA6C39"/>
    <w:rsid w:val="00FB1226"/>
    <w:rsid w:val="00FB3938"/>
    <w:rsid w:val="00FD6FF2"/>
    <w:rsid w:val="00FE0459"/>
    <w:rsid w:val="00FE376C"/>
    <w:rsid w:val="00FE631C"/>
    <w:rsid w:val="00FF0A9E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53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4F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33315E"/>
    <w:pPr>
      <w:keepNext/>
      <w:suppressAutoHyphens/>
      <w:spacing w:before="360" w:after="0" w:line="600" w:lineRule="exact"/>
      <w:outlineLvl w:val="0"/>
    </w:pPr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3C0111"/>
    <w:pPr>
      <w:keepNext/>
      <w:suppressAutoHyphens/>
      <w:spacing w:before="240" w:after="60" w:line="300" w:lineRule="exact"/>
      <w:outlineLvl w:val="1"/>
    </w:pPr>
    <w:rPr>
      <w:rFonts w:ascii="Montserrat" w:hAnsi="Montserrat"/>
      <w:b/>
      <w:color w:val="7030A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15E"/>
    <w:pPr>
      <w:keepNext/>
      <w:suppressAutoHyphens/>
      <w:spacing w:before="100" w:beforeAutospacing="1" w:after="60" w:line="240" w:lineRule="exact"/>
      <w:outlineLvl w:val="2"/>
    </w:pPr>
    <w:rPr>
      <w:rFonts w:ascii="Montserrat" w:eastAsia="Times New Roman" w:hAnsi="Montserrat"/>
      <w:b/>
      <w:color w:val="323232" w:themeColor="accent1"/>
      <w:sz w:val="26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79447B"/>
    <w:pPr>
      <w:keepNext/>
      <w:spacing w:before="200" w:after="60" w:line="240" w:lineRule="exact"/>
      <w:outlineLvl w:val="3"/>
    </w:pPr>
    <w:rPr>
      <w:rFonts w:ascii="Montserrat" w:hAnsi="Montserrat"/>
      <w:b/>
      <w:bCs/>
      <w:color w:val="00B0F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15E"/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C0111"/>
    <w:rPr>
      <w:rFonts w:ascii="Montserrat" w:hAnsi="Montserrat" w:cs="Times New Roman"/>
      <w:b/>
      <w:color w:val="7030A0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3315E"/>
    <w:rPr>
      <w:rFonts w:ascii="Montserrat" w:eastAsia="Times New Roman" w:hAnsi="Montserrat" w:cs="Times New Roman"/>
      <w:b/>
      <w:color w:val="323232" w:themeColor="accent1"/>
      <w:sz w:val="2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9447B"/>
    <w:rPr>
      <w:rFonts w:ascii="Montserrat" w:hAnsi="Montserrat" w:cs="Times New Roman"/>
      <w:b/>
      <w:bCs/>
      <w:color w:val="00B0F0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79447B"/>
    <w:rPr>
      <w:rFonts w:asciiTheme="minorHAnsi" w:hAnsiTheme="minorHAnsi"/>
      <w:color w:val="7030A0"/>
      <w:u w:val="non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79447B"/>
    <w:pPr>
      <w:spacing w:line="300" w:lineRule="exact"/>
    </w:pPr>
    <w:rPr>
      <w:rFonts w:ascii="Montserrat" w:hAnsi="Montserrat"/>
      <w:color w:val="7030A0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2B44"/>
    <w:pPr>
      <w:tabs>
        <w:tab w:val="center" w:pos="4513"/>
        <w:tab w:val="right" w:pos="9026"/>
      </w:tabs>
      <w:spacing w:after="0" w:line="240" w:lineRule="auto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AF2B44"/>
    <w:rPr>
      <w:rFonts w:cs="Times New Roman"/>
      <w:b/>
      <w:color w:val="FFFFFF" w:themeColor="background1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paragraph" w:customStyle="1" w:styleId="Folio">
    <w:name w:val="Folio"/>
    <w:basedOn w:val="Normal"/>
    <w:uiPriority w:val="99"/>
    <w:rsid w:val="00AF2B44"/>
    <w:pPr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Source Sans Pro SemiBold" w:hAnsi="Source Sans Pro SemiBold" w:cs="Source Sans Pro SemiBold"/>
      <w:color w:val="00ADEF"/>
      <w:lang w:val="en-GB" w:eastAsia="en-US"/>
    </w:rPr>
  </w:style>
  <w:style w:type="character" w:customStyle="1" w:styleId="BOLD">
    <w:name w:val="BOLD"/>
    <w:uiPriority w:val="99"/>
    <w:rsid w:val="00AF2B44"/>
    <w:rPr>
      <w:rFonts w:ascii="Source Sans Pro SemiBold" w:hAnsi="Source Sans Pro SemiBold" w:cs="Source Sans Pro SemiBold"/>
    </w:rPr>
  </w:style>
  <w:style w:type="character" w:styleId="CommentReference">
    <w:name w:val="annotation reference"/>
    <w:basedOn w:val="DefaultParagraphFont"/>
    <w:uiPriority w:val="99"/>
    <w:semiHidden/>
    <w:unhideWhenUsed/>
    <w:rsid w:val="004B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7D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7D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rolledSports@ac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ontrolledSports@act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CTGov/" TargetMode="External"/><Relationship Id="rId2" Type="http://schemas.openxmlformats.org/officeDocument/2006/relationships/hyperlink" Target="https://twitter.com/actgovernment" TargetMode="External"/><Relationship Id="rId1" Type="http://schemas.openxmlformats.org/officeDocument/2006/relationships/hyperlink" Target="https://au.linkedin.com/company/act-govern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D90F-7D22-491A-8F8C-D4ED36A8C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386D1-0F1A-47C5-AD79-8AB5D145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6149D-C2FB-47FF-8177-D6A8154F2CC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0B5CE4-4ABA-494A-A462-896AB9F3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4667</Characters>
  <Application>Microsoft Office Word</Application>
  <DocSecurity>4</DocSecurity>
  <Lines>129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2019-05-20T03:38:00Z</dcterms:created>
  <dcterms:modified xsi:type="dcterms:W3CDTF">2019-05-20T03:38:00Z</dcterms:modified>
</cp:coreProperties>
</file>